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A41B" w14:textId="77777777" w:rsidR="0031549C" w:rsidRDefault="0031549C" w:rsidP="0031549C">
      <w:pPr>
        <w:ind w:left="-284"/>
        <w:rPr>
          <w:rFonts w:asciiTheme="majorHAnsi" w:hAnsiTheme="majorHAnsi"/>
          <w:b/>
        </w:rPr>
      </w:pPr>
    </w:p>
    <w:p w14:paraId="02F3522A" w14:textId="77777777" w:rsidR="0031549C" w:rsidRDefault="0031549C" w:rsidP="0031549C">
      <w:pPr>
        <w:keepNext/>
        <w:jc w:val="center"/>
      </w:pPr>
      <w:r>
        <w:rPr>
          <w:noProof/>
          <w:lang w:val="el-GR" w:eastAsia="el-GR"/>
        </w:rPr>
        <w:drawing>
          <wp:inline distT="0" distB="0" distL="0" distR="0" wp14:anchorId="6FBB85C2" wp14:editId="08076987">
            <wp:extent cx="1800000" cy="900000"/>
            <wp:effectExtent l="0" t="0" r="0" b="0"/>
            <wp:docPr id="3" name="Εικόνα 3" descr="Αποτέλεσμα εικόνας για Τμήμα Δημοσιογραφίας &amp; ΜΜΕ ΑΠ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Τμήμα Δημοσιογραφίας &amp; ΜΜΕ ΑΠ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r>
        <w:rPr>
          <w:noProof/>
          <w:lang w:val="el-GR" w:eastAsia="el-GR"/>
        </w:rPr>
        <w:drawing>
          <wp:inline distT="0" distB="0" distL="0" distR="0" wp14:anchorId="1F6811DF" wp14:editId="768269D5">
            <wp:extent cx="2620800" cy="1094400"/>
            <wp:effectExtent l="0" t="0" r="8255" b="0"/>
            <wp:docPr id="5" name="Εικόνα 5" descr="http://jmc.umb.edu.al/wp-content/uploads/2016/01/cropped-JEAN-MONNET-Chair-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jmc.umb.edu.al/wp-content/uploads/2016/01/cropped-JEAN-MONNET-Chair-logo.jpg"/>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800" cy="1094400"/>
                    </a:xfrm>
                    <a:prstGeom prst="rect">
                      <a:avLst/>
                    </a:prstGeom>
                    <a:noFill/>
                    <a:ln>
                      <a:noFill/>
                    </a:ln>
                  </pic:spPr>
                </pic:pic>
              </a:graphicData>
            </a:graphic>
          </wp:inline>
        </w:drawing>
      </w:r>
    </w:p>
    <w:p w14:paraId="4BA3CB22" w14:textId="77777777" w:rsidR="0031549C" w:rsidRPr="002B4BAC" w:rsidRDefault="0031549C" w:rsidP="0031549C">
      <w:pPr>
        <w:pStyle w:val="a4"/>
        <w:jc w:val="right"/>
        <w:rPr>
          <w:rFonts w:ascii="Cambria" w:hAnsi="Cambria"/>
          <w:b/>
          <w:sz w:val="36"/>
          <w:szCs w:val="36"/>
        </w:rPr>
      </w:pPr>
      <w:r w:rsidRPr="002B4BAC">
        <w:rPr>
          <w:rFonts w:ascii="Cambria" w:hAnsi="Cambria"/>
          <w:sz w:val="36"/>
          <w:szCs w:val="36"/>
        </w:rPr>
        <w:t>European Integration Journalism</w:t>
      </w:r>
    </w:p>
    <w:p w14:paraId="65B4A1D5" w14:textId="77777777" w:rsidR="0031549C" w:rsidRDefault="0031549C" w:rsidP="0031549C">
      <w:pPr>
        <w:ind w:left="-284"/>
        <w:jc w:val="center"/>
        <w:rPr>
          <w:rFonts w:ascii="Cambria" w:hAnsi="Cambria"/>
          <w:b/>
        </w:rPr>
      </w:pPr>
    </w:p>
    <w:p w14:paraId="5DB147FC" w14:textId="77777777" w:rsidR="0031549C" w:rsidRDefault="0031549C" w:rsidP="0031549C">
      <w:pPr>
        <w:ind w:left="-284"/>
        <w:jc w:val="center"/>
        <w:rPr>
          <w:rFonts w:ascii="Cambria" w:hAnsi="Cambria"/>
          <w:b/>
        </w:rPr>
      </w:pPr>
    </w:p>
    <w:p w14:paraId="7523860E" w14:textId="77777777" w:rsidR="0031549C" w:rsidRPr="00761DEE" w:rsidRDefault="0031549C" w:rsidP="0031549C">
      <w:pPr>
        <w:ind w:left="-284"/>
        <w:jc w:val="center"/>
        <w:rPr>
          <w:rFonts w:asciiTheme="majorHAnsi" w:hAnsiTheme="majorHAnsi"/>
          <w:b/>
        </w:rPr>
      </w:pPr>
    </w:p>
    <w:p w14:paraId="6EDABC6C" w14:textId="77777777" w:rsidR="0031549C" w:rsidRPr="00761DEE" w:rsidRDefault="0031549C" w:rsidP="0031549C">
      <w:pPr>
        <w:ind w:left="-284"/>
        <w:jc w:val="center"/>
        <w:rPr>
          <w:rFonts w:asciiTheme="majorHAnsi" w:hAnsiTheme="majorHAnsi"/>
        </w:rPr>
      </w:pPr>
      <w:r w:rsidRPr="00761DEE">
        <w:rPr>
          <w:rFonts w:asciiTheme="majorHAnsi" w:hAnsiTheme="majorHAnsi"/>
        </w:rPr>
        <w:t>SCHOOL OF JOURNALISM AND MASS COMMUNICATION</w:t>
      </w:r>
    </w:p>
    <w:p w14:paraId="587B6675" w14:textId="77777777" w:rsidR="0031549C" w:rsidRPr="00761DEE" w:rsidRDefault="0031549C" w:rsidP="0031549C">
      <w:pPr>
        <w:ind w:left="-284"/>
        <w:jc w:val="center"/>
        <w:rPr>
          <w:rFonts w:asciiTheme="majorHAnsi" w:hAnsiTheme="majorHAnsi"/>
        </w:rPr>
      </w:pPr>
      <w:r w:rsidRPr="00761DEE">
        <w:rPr>
          <w:rFonts w:asciiTheme="majorHAnsi" w:hAnsiTheme="majorHAnsi"/>
        </w:rPr>
        <w:t>MA in Digital Media, Communication &amp; Journalism</w:t>
      </w:r>
    </w:p>
    <w:p w14:paraId="11166DA6" w14:textId="77777777" w:rsidR="0031549C" w:rsidRPr="00761DEE" w:rsidRDefault="0031549C" w:rsidP="0031549C">
      <w:pPr>
        <w:ind w:left="-284"/>
        <w:jc w:val="center"/>
        <w:rPr>
          <w:rFonts w:asciiTheme="majorHAnsi" w:hAnsiTheme="majorHAnsi"/>
        </w:rPr>
      </w:pPr>
      <w:r w:rsidRPr="00761DEE">
        <w:rPr>
          <w:rFonts w:asciiTheme="majorHAnsi" w:hAnsiTheme="majorHAnsi"/>
        </w:rPr>
        <w:t>Pathway 2: European Journalism</w:t>
      </w:r>
    </w:p>
    <w:p w14:paraId="2479364C" w14:textId="77777777" w:rsidR="0031549C" w:rsidRPr="00761DEE" w:rsidRDefault="0031549C" w:rsidP="0031549C">
      <w:pPr>
        <w:pStyle w:val="a4"/>
        <w:jc w:val="center"/>
        <w:rPr>
          <w:rFonts w:asciiTheme="majorHAnsi" w:hAnsiTheme="majorHAnsi"/>
          <w:b/>
          <w:sz w:val="24"/>
          <w:szCs w:val="24"/>
          <w:lang w:val="en-GB"/>
        </w:rPr>
      </w:pPr>
    </w:p>
    <w:p w14:paraId="2E47CD61" w14:textId="1F32DBB6" w:rsidR="00761DEE" w:rsidRPr="00761DEE" w:rsidRDefault="00761DEE" w:rsidP="0031549C">
      <w:pPr>
        <w:ind w:left="-284"/>
        <w:jc w:val="center"/>
        <w:rPr>
          <w:rFonts w:asciiTheme="majorHAnsi" w:hAnsiTheme="majorHAnsi"/>
          <w:b/>
        </w:rPr>
      </w:pPr>
      <w:r w:rsidRPr="00761DEE">
        <w:rPr>
          <w:rFonts w:asciiTheme="majorHAnsi" w:hAnsiTheme="majorHAnsi"/>
          <w:b/>
        </w:rPr>
        <w:t>DIVERSITY AND MEDIA IN EUROPE</w:t>
      </w:r>
    </w:p>
    <w:p w14:paraId="752EE604" w14:textId="553387CB" w:rsidR="0031549C" w:rsidRPr="00761DEE" w:rsidRDefault="00761DEE" w:rsidP="0031549C">
      <w:pPr>
        <w:ind w:left="-284"/>
        <w:jc w:val="center"/>
        <w:rPr>
          <w:rFonts w:asciiTheme="majorHAnsi" w:hAnsiTheme="majorHAnsi"/>
          <w:b/>
        </w:rPr>
      </w:pPr>
      <w:r w:rsidRPr="00761DEE">
        <w:rPr>
          <w:rFonts w:asciiTheme="majorHAnsi" w:hAnsiTheme="majorHAnsi"/>
          <w:b/>
        </w:rPr>
        <w:t>Spring Semester</w:t>
      </w:r>
      <w:r w:rsidR="0031549C" w:rsidRPr="00761DEE">
        <w:rPr>
          <w:rFonts w:asciiTheme="majorHAnsi" w:hAnsiTheme="majorHAnsi"/>
          <w:b/>
        </w:rPr>
        <w:t xml:space="preserve"> 2016-17</w:t>
      </w:r>
    </w:p>
    <w:p w14:paraId="233B2543" w14:textId="77777777" w:rsidR="0031549C" w:rsidRPr="00761DEE" w:rsidRDefault="0031549C" w:rsidP="0031549C">
      <w:pPr>
        <w:ind w:left="-284"/>
        <w:jc w:val="center"/>
        <w:rPr>
          <w:rFonts w:asciiTheme="majorHAnsi" w:hAnsiTheme="majorHAnsi"/>
          <w:b/>
        </w:rPr>
      </w:pPr>
    </w:p>
    <w:p w14:paraId="5184A548" w14:textId="77777777" w:rsidR="0031549C" w:rsidRPr="00761DEE" w:rsidRDefault="0031549C" w:rsidP="0031549C">
      <w:pPr>
        <w:rPr>
          <w:rFonts w:asciiTheme="majorHAnsi" w:hAnsiTheme="majorHAnsi"/>
          <w:b/>
        </w:rPr>
      </w:pPr>
    </w:p>
    <w:p w14:paraId="68C5AB3F" w14:textId="77777777" w:rsidR="0031549C" w:rsidRPr="00761DEE" w:rsidRDefault="0031549C" w:rsidP="0031549C">
      <w:pPr>
        <w:jc w:val="both"/>
        <w:rPr>
          <w:rFonts w:asciiTheme="majorHAnsi" w:hAnsiTheme="majorHAnsi"/>
          <w:b/>
        </w:rPr>
      </w:pPr>
    </w:p>
    <w:p w14:paraId="024785E7" w14:textId="77777777" w:rsidR="0031549C" w:rsidRPr="00761DEE" w:rsidRDefault="0031549C" w:rsidP="0031549C">
      <w:pPr>
        <w:jc w:val="both"/>
        <w:rPr>
          <w:rFonts w:asciiTheme="majorHAnsi" w:hAnsiTheme="majorHAnsi"/>
          <w:b/>
        </w:rPr>
      </w:pPr>
      <w:r w:rsidRPr="00761DEE">
        <w:rPr>
          <w:rFonts w:asciiTheme="majorHAnsi" w:hAnsiTheme="majorHAnsi"/>
          <w:b/>
        </w:rPr>
        <w:t xml:space="preserve">Course Instructor: </w:t>
      </w:r>
    </w:p>
    <w:p w14:paraId="0CE8A59E" w14:textId="77777777" w:rsidR="0031549C" w:rsidRPr="00761DEE" w:rsidRDefault="0031549C" w:rsidP="0031549C">
      <w:pPr>
        <w:jc w:val="both"/>
        <w:rPr>
          <w:rFonts w:asciiTheme="majorHAnsi" w:hAnsiTheme="majorHAnsi"/>
        </w:rPr>
      </w:pPr>
      <w:r w:rsidRPr="00761DEE">
        <w:rPr>
          <w:rFonts w:asciiTheme="majorHAnsi" w:hAnsiTheme="majorHAnsi"/>
        </w:rPr>
        <w:t>Christos Frangonikolopoulos</w:t>
      </w:r>
    </w:p>
    <w:p w14:paraId="542668CE" w14:textId="77777777" w:rsidR="0031549C" w:rsidRPr="00761DEE" w:rsidRDefault="0031549C" w:rsidP="0031549C">
      <w:pPr>
        <w:jc w:val="both"/>
        <w:rPr>
          <w:rFonts w:asciiTheme="majorHAnsi" w:hAnsiTheme="majorHAnsi"/>
        </w:rPr>
      </w:pPr>
      <w:r w:rsidRPr="00761DEE">
        <w:rPr>
          <w:rFonts w:asciiTheme="majorHAnsi" w:hAnsiTheme="majorHAnsi"/>
        </w:rPr>
        <w:t xml:space="preserve">assoc. Professor International Relations </w:t>
      </w:r>
    </w:p>
    <w:p w14:paraId="608F7F77" w14:textId="77777777" w:rsidR="0031549C" w:rsidRPr="00761DEE" w:rsidRDefault="0031549C" w:rsidP="0031549C">
      <w:pPr>
        <w:jc w:val="both"/>
        <w:rPr>
          <w:rFonts w:asciiTheme="majorHAnsi" w:hAnsiTheme="majorHAnsi"/>
        </w:rPr>
      </w:pPr>
      <w:r w:rsidRPr="00761DEE">
        <w:rPr>
          <w:rFonts w:asciiTheme="majorHAnsi" w:hAnsiTheme="majorHAnsi"/>
        </w:rPr>
        <w:t>&amp; Jean Monnet Chair European Integration Journalism</w:t>
      </w:r>
    </w:p>
    <w:p w14:paraId="7C19E493" w14:textId="77777777" w:rsidR="0031549C" w:rsidRPr="00761DEE" w:rsidRDefault="001E7330" w:rsidP="0031549C">
      <w:pPr>
        <w:jc w:val="both"/>
        <w:rPr>
          <w:rFonts w:asciiTheme="majorHAnsi" w:hAnsiTheme="majorHAnsi"/>
        </w:rPr>
      </w:pPr>
      <w:hyperlink r:id="rId7" w:tgtFrame="_blank" w:history="1">
        <w:r w:rsidR="0031549C" w:rsidRPr="00761DEE">
          <w:rPr>
            <w:rFonts w:asciiTheme="majorHAnsi" w:hAnsiTheme="majorHAnsi" w:cs="Consolas"/>
            <w:color w:val="416784"/>
            <w:shd w:val="clear" w:color="auto" w:fill="FFFFFF"/>
          </w:rPr>
          <w:t>https://auth.academia.edu/ChristosFrangonikolopoulos</w:t>
        </w:r>
      </w:hyperlink>
    </w:p>
    <w:p w14:paraId="0862CE45" w14:textId="77777777" w:rsidR="0031549C" w:rsidRPr="00761DEE" w:rsidRDefault="0031549C" w:rsidP="0031549C">
      <w:pPr>
        <w:jc w:val="both"/>
        <w:rPr>
          <w:rFonts w:asciiTheme="majorHAnsi" w:hAnsiTheme="majorHAnsi"/>
        </w:rPr>
      </w:pPr>
      <w:r w:rsidRPr="00761DEE">
        <w:rPr>
          <w:rFonts w:asciiTheme="majorHAnsi" w:hAnsiTheme="majorHAnsi"/>
          <w:b/>
        </w:rPr>
        <w:t>Office:</w:t>
      </w:r>
      <w:r w:rsidRPr="00761DEE">
        <w:rPr>
          <w:rFonts w:asciiTheme="majorHAnsi" w:hAnsiTheme="majorHAnsi"/>
        </w:rPr>
        <w:t xml:space="preserve"> Floor 1, Egnatias 46 Building                                          </w:t>
      </w:r>
    </w:p>
    <w:p w14:paraId="518FF213" w14:textId="77777777" w:rsidR="0031549C" w:rsidRPr="00761DEE" w:rsidRDefault="0031549C" w:rsidP="0031549C">
      <w:pPr>
        <w:jc w:val="both"/>
        <w:rPr>
          <w:rFonts w:asciiTheme="majorHAnsi" w:hAnsiTheme="majorHAnsi"/>
        </w:rPr>
      </w:pPr>
      <w:r w:rsidRPr="00761DEE">
        <w:rPr>
          <w:rFonts w:asciiTheme="majorHAnsi" w:hAnsiTheme="majorHAnsi"/>
          <w:b/>
        </w:rPr>
        <w:t>Email:</w:t>
      </w:r>
      <w:r w:rsidRPr="00761DEE">
        <w:rPr>
          <w:rFonts w:asciiTheme="majorHAnsi" w:hAnsiTheme="majorHAnsi"/>
        </w:rPr>
        <w:t xml:space="preserve"> chfragk@jour.auth.gr</w:t>
      </w:r>
      <w:r w:rsidRPr="00761DEE">
        <w:rPr>
          <w:rFonts w:asciiTheme="majorHAnsi" w:hAnsiTheme="majorHAnsi"/>
        </w:rPr>
        <w:tab/>
      </w:r>
      <w:r w:rsidRPr="00761DEE">
        <w:rPr>
          <w:rFonts w:asciiTheme="majorHAnsi" w:hAnsiTheme="majorHAnsi"/>
        </w:rPr>
        <w:tab/>
        <w:t xml:space="preserve">                                      </w:t>
      </w:r>
    </w:p>
    <w:p w14:paraId="1A46A7E9" w14:textId="65FC8039" w:rsidR="0031549C" w:rsidRPr="00761DEE" w:rsidRDefault="0031549C" w:rsidP="0031549C">
      <w:pPr>
        <w:jc w:val="right"/>
        <w:rPr>
          <w:rFonts w:asciiTheme="majorHAnsi" w:hAnsiTheme="majorHAnsi"/>
        </w:rPr>
      </w:pPr>
      <w:r w:rsidRPr="00761DEE">
        <w:rPr>
          <w:rFonts w:asciiTheme="majorHAnsi" w:hAnsiTheme="majorHAnsi"/>
          <w:b/>
        </w:rPr>
        <w:t xml:space="preserve">Office Hours: </w:t>
      </w:r>
      <w:r w:rsidR="00761DEE" w:rsidRPr="00761DEE">
        <w:rPr>
          <w:rFonts w:asciiTheme="majorHAnsi" w:hAnsiTheme="majorHAnsi"/>
        </w:rPr>
        <w:t>Wednesdays</w:t>
      </w:r>
      <w:r w:rsidRPr="00761DEE">
        <w:rPr>
          <w:rFonts w:asciiTheme="majorHAnsi" w:hAnsiTheme="majorHAnsi"/>
        </w:rPr>
        <w:t xml:space="preserve"> 15:00 -17:00</w:t>
      </w:r>
    </w:p>
    <w:p w14:paraId="23A4436E" w14:textId="5ECF8D89" w:rsidR="0031549C" w:rsidRPr="00761DEE" w:rsidRDefault="0031549C" w:rsidP="00760870">
      <w:pPr>
        <w:jc w:val="right"/>
        <w:rPr>
          <w:rFonts w:asciiTheme="majorHAnsi" w:hAnsiTheme="majorHAnsi"/>
        </w:rPr>
      </w:pPr>
      <w:r w:rsidRPr="00761DEE">
        <w:rPr>
          <w:rFonts w:asciiTheme="majorHAnsi" w:hAnsiTheme="majorHAnsi"/>
          <w:b/>
        </w:rPr>
        <w:t>Office tel.</w:t>
      </w:r>
      <w:r w:rsidR="00760870">
        <w:rPr>
          <w:rFonts w:asciiTheme="majorHAnsi" w:hAnsiTheme="majorHAnsi"/>
        </w:rPr>
        <w:t>:</w:t>
      </w:r>
      <w:r w:rsidRPr="00761DEE">
        <w:rPr>
          <w:rFonts w:asciiTheme="majorHAnsi" w:hAnsiTheme="majorHAnsi"/>
        </w:rPr>
        <w:t>2310-992072</w:t>
      </w:r>
    </w:p>
    <w:p w14:paraId="252EE900" w14:textId="77777777" w:rsidR="008D194F" w:rsidRPr="00761DEE" w:rsidRDefault="001E7330">
      <w:pPr>
        <w:rPr>
          <w:rFonts w:asciiTheme="majorHAnsi" w:hAnsiTheme="majorHAnsi"/>
        </w:rPr>
      </w:pPr>
    </w:p>
    <w:p w14:paraId="00A5DE44" w14:textId="77777777" w:rsidR="009A0E65" w:rsidRDefault="009A0E65">
      <w:pPr>
        <w:rPr>
          <w:rFonts w:asciiTheme="majorHAnsi" w:hAnsiTheme="majorHAnsi"/>
          <w:lang w:val="en-US"/>
        </w:rPr>
      </w:pPr>
    </w:p>
    <w:p w14:paraId="22D006B7" w14:textId="77777777" w:rsidR="00761DEE" w:rsidRDefault="00761DEE" w:rsidP="00BE47CF">
      <w:pPr>
        <w:jc w:val="center"/>
        <w:rPr>
          <w:rFonts w:asciiTheme="majorHAnsi" w:hAnsiTheme="majorHAnsi"/>
          <w:b/>
          <w:sz w:val="32"/>
          <w:szCs w:val="32"/>
          <w:u w:val="single"/>
          <w:lang w:val="en-US"/>
        </w:rPr>
      </w:pPr>
    </w:p>
    <w:p w14:paraId="219E6590" w14:textId="77777777" w:rsidR="00761DEE" w:rsidRDefault="00761DEE" w:rsidP="00BE47CF">
      <w:pPr>
        <w:jc w:val="center"/>
        <w:rPr>
          <w:rFonts w:asciiTheme="majorHAnsi" w:hAnsiTheme="majorHAnsi"/>
          <w:b/>
          <w:sz w:val="32"/>
          <w:szCs w:val="32"/>
          <w:u w:val="single"/>
          <w:lang w:val="en-US"/>
        </w:rPr>
      </w:pPr>
    </w:p>
    <w:p w14:paraId="54AAF8F0" w14:textId="77777777" w:rsidR="00761DEE" w:rsidRDefault="00761DEE" w:rsidP="00BE47CF">
      <w:pPr>
        <w:jc w:val="center"/>
        <w:rPr>
          <w:rFonts w:asciiTheme="majorHAnsi" w:hAnsiTheme="majorHAnsi"/>
          <w:b/>
          <w:sz w:val="32"/>
          <w:szCs w:val="32"/>
          <w:u w:val="single"/>
          <w:lang w:val="en-US"/>
        </w:rPr>
      </w:pPr>
    </w:p>
    <w:p w14:paraId="3E1CEECC" w14:textId="77777777" w:rsidR="00761DEE" w:rsidRDefault="00761DEE" w:rsidP="00BE47CF">
      <w:pPr>
        <w:jc w:val="center"/>
        <w:rPr>
          <w:rFonts w:asciiTheme="majorHAnsi" w:hAnsiTheme="majorHAnsi"/>
          <w:b/>
          <w:sz w:val="32"/>
          <w:szCs w:val="32"/>
          <w:u w:val="single"/>
          <w:lang w:val="en-US"/>
        </w:rPr>
      </w:pPr>
    </w:p>
    <w:p w14:paraId="7701D941" w14:textId="77777777" w:rsidR="00761DEE" w:rsidRDefault="00761DEE" w:rsidP="00BE47CF">
      <w:pPr>
        <w:jc w:val="center"/>
        <w:rPr>
          <w:rFonts w:asciiTheme="majorHAnsi" w:hAnsiTheme="majorHAnsi"/>
          <w:b/>
          <w:sz w:val="32"/>
          <w:szCs w:val="32"/>
          <w:u w:val="single"/>
          <w:lang w:val="en-US"/>
        </w:rPr>
      </w:pPr>
    </w:p>
    <w:p w14:paraId="1CF887F4" w14:textId="77777777" w:rsidR="00761DEE" w:rsidRDefault="00761DEE" w:rsidP="00BE47CF">
      <w:pPr>
        <w:jc w:val="center"/>
        <w:rPr>
          <w:rFonts w:asciiTheme="majorHAnsi" w:hAnsiTheme="majorHAnsi"/>
          <w:b/>
          <w:sz w:val="32"/>
          <w:szCs w:val="32"/>
          <w:u w:val="single"/>
          <w:lang w:val="en-US"/>
        </w:rPr>
      </w:pPr>
    </w:p>
    <w:p w14:paraId="05846081" w14:textId="77777777" w:rsidR="00761DEE" w:rsidRDefault="00761DEE" w:rsidP="00BE47CF">
      <w:pPr>
        <w:jc w:val="center"/>
        <w:rPr>
          <w:rFonts w:asciiTheme="majorHAnsi" w:hAnsiTheme="majorHAnsi"/>
          <w:b/>
          <w:sz w:val="32"/>
          <w:szCs w:val="32"/>
          <w:u w:val="single"/>
          <w:lang w:val="en-US"/>
        </w:rPr>
      </w:pPr>
    </w:p>
    <w:p w14:paraId="4276E591" w14:textId="77777777" w:rsidR="00761DEE" w:rsidRDefault="00761DEE" w:rsidP="00BE47CF">
      <w:pPr>
        <w:jc w:val="center"/>
        <w:rPr>
          <w:rFonts w:asciiTheme="majorHAnsi" w:hAnsiTheme="majorHAnsi"/>
          <w:b/>
          <w:sz w:val="32"/>
          <w:szCs w:val="32"/>
          <w:u w:val="single"/>
          <w:lang w:val="en-US"/>
        </w:rPr>
      </w:pPr>
    </w:p>
    <w:p w14:paraId="6651C80F" w14:textId="77777777" w:rsidR="00761DEE" w:rsidRDefault="00761DEE" w:rsidP="00BE47CF">
      <w:pPr>
        <w:jc w:val="center"/>
        <w:rPr>
          <w:rFonts w:asciiTheme="majorHAnsi" w:hAnsiTheme="majorHAnsi"/>
          <w:b/>
          <w:sz w:val="32"/>
          <w:szCs w:val="32"/>
          <w:u w:val="single"/>
          <w:lang w:val="en-US"/>
        </w:rPr>
      </w:pPr>
    </w:p>
    <w:p w14:paraId="6A74E63A" w14:textId="77777777" w:rsidR="00761DEE" w:rsidRDefault="00761DEE" w:rsidP="00BE47CF">
      <w:pPr>
        <w:jc w:val="center"/>
        <w:rPr>
          <w:rFonts w:asciiTheme="majorHAnsi" w:hAnsiTheme="majorHAnsi"/>
          <w:b/>
          <w:sz w:val="32"/>
          <w:szCs w:val="32"/>
          <w:u w:val="single"/>
          <w:lang w:val="en-US"/>
        </w:rPr>
      </w:pPr>
    </w:p>
    <w:p w14:paraId="21B125CD" w14:textId="77777777" w:rsidR="00761DEE" w:rsidRDefault="00761DEE" w:rsidP="00BE47CF">
      <w:pPr>
        <w:jc w:val="center"/>
        <w:rPr>
          <w:rFonts w:asciiTheme="majorHAnsi" w:hAnsiTheme="majorHAnsi"/>
          <w:b/>
          <w:sz w:val="32"/>
          <w:szCs w:val="32"/>
          <w:u w:val="single"/>
          <w:lang w:val="en-US"/>
        </w:rPr>
      </w:pPr>
    </w:p>
    <w:p w14:paraId="30A4EF66" w14:textId="4280F598" w:rsidR="002069BB" w:rsidRPr="00F93D52" w:rsidRDefault="002069BB" w:rsidP="00BE47CF">
      <w:pPr>
        <w:jc w:val="center"/>
        <w:rPr>
          <w:rFonts w:asciiTheme="majorHAnsi" w:hAnsiTheme="majorHAnsi"/>
          <w:b/>
          <w:sz w:val="32"/>
          <w:szCs w:val="32"/>
          <w:u w:val="single"/>
          <w:lang w:val="en-US"/>
        </w:rPr>
      </w:pPr>
      <w:r w:rsidRPr="00F93D52">
        <w:rPr>
          <w:rFonts w:asciiTheme="majorHAnsi" w:hAnsiTheme="majorHAnsi"/>
          <w:b/>
          <w:sz w:val="32"/>
          <w:szCs w:val="32"/>
          <w:u w:val="single"/>
          <w:lang w:val="en-US"/>
        </w:rPr>
        <w:lastRenderedPageBreak/>
        <w:t>Lectures</w:t>
      </w:r>
    </w:p>
    <w:p w14:paraId="24E13981" w14:textId="77777777" w:rsidR="00464CD1" w:rsidRPr="00464CD1" w:rsidRDefault="00464CD1">
      <w:pPr>
        <w:rPr>
          <w:rFonts w:asciiTheme="majorHAnsi" w:hAnsiTheme="majorHAnsi"/>
          <w:b/>
          <w:sz w:val="28"/>
          <w:szCs w:val="28"/>
          <w:lang w:val="en-US"/>
        </w:rPr>
      </w:pPr>
    </w:p>
    <w:p w14:paraId="764C8AED" w14:textId="2A79FD71" w:rsidR="00723730" w:rsidRPr="000748F1" w:rsidRDefault="00940825" w:rsidP="00723730">
      <w:pPr>
        <w:rPr>
          <w:rFonts w:asciiTheme="majorHAnsi" w:hAnsiTheme="majorHAnsi"/>
          <w:b/>
          <w:color w:val="000000" w:themeColor="text1"/>
          <w:lang w:val="en-US"/>
        </w:rPr>
      </w:pPr>
      <w:r>
        <w:rPr>
          <w:rFonts w:asciiTheme="majorHAnsi" w:hAnsiTheme="majorHAnsi"/>
          <w:b/>
          <w:color w:val="000000" w:themeColor="text1"/>
          <w:lang w:val="en-US"/>
        </w:rPr>
        <w:t>(</w:t>
      </w:r>
      <w:r w:rsidRPr="000748F1">
        <w:rPr>
          <w:rFonts w:asciiTheme="majorHAnsi" w:hAnsiTheme="majorHAnsi"/>
          <w:b/>
          <w:color w:val="000000" w:themeColor="text1"/>
          <w:lang w:val="en-US"/>
        </w:rPr>
        <w:t xml:space="preserve">1) </w:t>
      </w:r>
      <w:r w:rsidR="00723730" w:rsidRPr="000748F1">
        <w:rPr>
          <w:rFonts w:asciiTheme="majorHAnsi" w:hAnsiTheme="majorHAnsi"/>
          <w:b/>
          <w:color w:val="000000" w:themeColor="text1"/>
          <w:lang w:val="en-US"/>
        </w:rPr>
        <w:t>Diversity and Freedom in the European Union</w:t>
      </w:r>
      <w:r w:rsidR="00D25F0D" w:rsidRPr="000748F1">
        <w:rPr>
          <w:rFonts w:asciiTheme="majorHAnsi" w:hAnsiTheme="majorHAnsi"/>
          <w:b/>
          <w:color w:val="000000" w:themeColor="text1"/>
          <w:lang w:val="en-US"/>
        </w:rPr>
        <w:t xml:space="preserve"> Today</w:t>
      </w:r>
    </w:p>
    <w:p w14:paraId="717A9717" w14:textId="7FC71E93" w:rsidR="00723730" w:rsidRPr="000748F1" w:rsidRDefault="00403116" w:rsidP="00403116">
      <w:pPr>
        <w:pStyle w:val="a3"/>
        <w:numPr>
          <w:ilvl w:val="0"/>
          <w:numId w:val="2"/>
        </w:numPr>
        <w:rPr>
          <w:rFonts w:asciiTheme="majorHAnsi" w:hAnsiTheme="majorHAnsi"/>
          <w:b/>
          <w:lang w:val="en-US"/>
        </w:rPr>
      </w:pPr>
      <w:r w:rsidRPr="000748F1">
        <w:rPr>
          <w:rFonts w:asciiTheme="majorHAnsi" w:hAnsiTheme="majorHAnsi"/>
          <w:b/>
          <w:lang w:val="en-US"/>
        </w:rPr>
        <w:t xml:space="preserve">Risks </w:t>
      </w:r>
      <w:r w:rsidR="000074C9" w:rsidRPr="000748F1">
        <w:rPr>
          <w:rFonts w:asciiTheme="majorHAnsi" w:hAnsiTheme="majorHAnsi"/>
          <w:b/>
          <w:lang w:val="en-US"/>
        </w:rPr>
        <w:t>/</w:t>
      </w:r>
      <w:r w:rsidRPr="000748F1">
        <w:rPr>
          <w:rFonts w:asciiTheme="majorHAnsi" w:hAnsiTheme="majorHAnsi"/>
          <w:b/>
          <w:lang w:val="en-US"/>
        </w:rPr>
        <w:t xml:space="preserve"> threats today (rising intolerance, support for xenophobic parties, religious freedom vs expression, economic difficulties, immigration, distorted images and stereotypes by the media etc.)</w:t>
      </w:r>
    </w:p>
    <w:p w14:paraId="122B1966" w14:textId="310BE6E0" w:rsidR="002069BB" w:rsidRPr="000748F1" w:rsidRDefault="004018AF" w:rsidP="002069BB">
      <w:pPr>
        <w:pStyle w:val="a3"/>
        <w:numPr>
          <w:ilvl w:val="0"/>
          <w:numId w:val="2"/>
        </w:numPr>
        <w:rPr>
          <w:rFonts w:asciiTheme="majorHAnsi" w:hAnsiTheme="majorHAnsi"/>
          <w:b/>
          <w:lang w:val="en-US"/>
        </w:rPr>
      </w:pPr>
      <w:r w:rsidRPr="000748F1">
        <w:rPr>
          <w:rFonts w:asciiTheme="majorHAnsi" w:hAnsiTheme="majorHAnsi"/>
          <w:b/>
          <w:lang w:val="en-US"/>
        </w:rPr>
        <w:t>Discrimination in the EU</w:t>
      </w:r>
    </w:p>
    <w:p w14:paraId="203FACB0" w14:textId="77777777" w:rsidR="00403116" w:rsidRPr="000748F1" w:rsidRDefault="00403116" w:rsidP="00403116">
      <w:pPr>
        <w:rPr>
          <w:rFonts w:asciiTheme="majorHAnsi" w:hAnsiTheme="majorHAnsi"/>
          <w:b/>
          <w:lang w:val="en-US"/>
        </w:rPr>
      </w:pPr>
    </w:p>
    <w:p w14:paraId="373C9955" w14:textId="538FF952" w:rsidR="00D25F0D" w:rsidRPr="002069BB" w:rsidRDefault="00940825" w:rsidP="00403116">
      <w:pPr>
        <w:rPr>
          <w:rFonts w:asciiTheme="majorHAnsi" w:hAnsiTheme="majorHAnsi"/>
          <w:b/>
          <w:lang w:val="en-US"/>
        </w:rPr>
      </w:pPr>
      <w:r>
        <w:rPr>
          <w:rFonts w:asciiTheme="majorHAnsi" w:hAnsiTheme="majorHAnsi"/>
          <w:b/>
          <w:lang w:val="en-US"/>
        </w:rPr>
        <w:t xml:space="preserve">(2) </w:t>
      </w:r>
      <w:r w:rsidR="00D25F0D" w:rsidRPr="002069BB">
        <w:rPr>
          <w:rFonts w:asciiTheme="majorHAnsi" w:hAnsiTheme="majorHAnsi"/>
          <w:b/>
          <w:lang w:val="en-US"/>
        </w:rPr>
        <w:t>The Diversities of Europe: The role of the EU</w:t>
      </w:r>
    </w:p>
    <w:p w14:paraId="1B0D4CBD" w14:textId="77777777" w:rsidR="002069BB" w:rsidRDefault="00D25F0D" w:rsidP="002069BB">
      <w:pPr>
        <w:pStyle w:val="a3"/>
        <w:numPr>
          <w:ilvl w:val="0"/>
          <w:numId w:val="3"/>
        </w:numPr>
        <w:rPr>
          <w:rFonts w:asciiTheme="majorHAnsi" w:hAnsiTheme="majorHAnsi"/>
          <w:lang w:val="en-US"/>
        </w:rPr>
      </w:pPr>
      <w:r w:rsidRPr="002069BB">
        <w:rPr>
          <w:rFonts w:asciiTheme="majorHAnsi" w:hAnsiTheme="majorHAnsi"/>
          <w:lang w:val="en-US"/>
        </w:rPr>
        <w:t xml:space="preserve">ways </w:t>
      </w:r>
      <w:r w:rsidR="002069BB" w:rsidRPr="002069BB">
        <w:rPr>
          <w:rFonts w:asciiTheme="majorHAnsi" w:hAnsiTheme="majorHAnsi"/>
          <w:lang w:val="en-US"/>
        </w:rPr>
        <w:t xml:space="preserve">in which </w:t>
      </w:r>
      <w:r w:rsidRPr="002069BB">
        <w:rPr>
          <w:rFonts w:asciiTheme="majorHAnsi" w:hAnsiTheme="majorHAnsi"/>
          <w:lang w:val="en-US"/>
        </w:rPr>
        <w:t>European policies have dealt with language, r</w:t>
      </w:r>
      <w:r w:rsidR="002069BB" w:rsidRPr="002069BB">
        <w:rPr>
          <w:rFonts w:asciiTheme="majorHAnsi" w:hAnsiTheme="majorHAnsi"/>
          <w:lang w:val="en-US"/>
        </w:rPr>
        <w:t>eligion, immigration and gender</w:t>
      </w:r>
    </w:p>
    <w:p w14:paraId="3BB55BF1" w14:textId="693E4284" w:rsidR="000064A2" w:rsidRDefault="009D1F55" w:rsidP="002069BB">
      <w:pPr>
        <w:pStyle w:val="a3"/>
        <w:numPr>
          <w:ilvl w:val="0"/>
          <w:numId w:val="3"/>
        </w:numPr>
        <w:rPr>
          <w:rFonts w:asciiTheme="majorHAnsi" w:hAnsiTheme="majorHAnsi"/>
          <w:lang w:val="en-US"/>
        </w:rPr>
      </w:pPr>
      <w:r>
        <w:rPr>
          <w:rFonts w:asciiTheme="majorHAnsi" w:hAnsiTheme="majorHAnsi"/>
          <w:lang w:val="en-US"/>
        </w:rPr>
        <w:t>t</w:t>
      </w:r>
      <w:r w:rsidR="0045518A">
        <w:rPr>
          <w:rFonts w:asciiTheme="majorHAnsi" w:hAnsiTheme="majorHAnsi"/>
          <w:lang w:val="en-US"/>
        </w:rPr>
        <w:t>he politics of ‘complex diversity’</w:t>
      </w:r>
    </w:p>
    <w:p w14:paraId="79711A00" w14:textId="472283E7" w:rsidR="00D25F0D" w:rsidRPr="002069BB" w:rsidRDefault="00D25F0D" w:rsidP="000074C9">
      <w:pPr>
        <w:pStyle w:val="a3"/>
        <w:numPr>
          <w:ilvl w:val="0"/>
          <w:numId w:val="3"/>
        </w:numPr>
        <w:jc w:val="both"/>
        <w:rPr>
          <w:rFonts w:asciiTheme="majorHAnsi" w:hAnsiTheme="majorHAnsi"/>
          <w:lang w:val="en-US"/>
        </w:rPr>
      </w:pPr>
      <w:r w:rsidRPr="002069BB">
        <w:rPr>
          <w:rFonts w:asciiTheme="majorHAnsi" w:hAnsiTheme="majorHAnsi"/>
          <w:lang w:val="en-US"/>
        </w:rPr>
        <w:t xml:space="preserve">how issues linked to these various sources of diversity have succeeded </w:t>
      </w:r>
      <w:r w:rsidR="002069BB" w:rsidRPr="002069BB">
        <w:rPr>
          <w:rFonts w:asciiTheme="majorHAnsi" w:hAnsiTheme="majorHAnsi"/>
          <w:lang w:val="en-US"/>
        </w:rPr>
        <w:t>or failed to</w:t>
      </w:r>
      <w:r w:rsidRPr="002069BB">
        <w:rPr>
          <w:rFonts w:asciiTheme="majorHAnsi" w:hAnsiTheme="majorHAnsi"/>
          <w:lang w:val="en-US"/>
        </w:rPr>
        <w:t xml:space="preserve"> become stable features of European institutions’ declarations and practices</w:t>
      </w:r>
    </w:p>
    <w:p w14:paraId="2959E191" w14:textId="77777777" w:rsidR="0069409F" w:rsidRPr="009D1F55" w:rsidRDefault="0069409F" w:rsidP="0069409F">
      <w:pPr>
        <w:pStyle w:val="a3"/>
        <w:numPr>
          <w:ilvl w:val="0"/>
          <w:numId w:val="3"/>
        </w:numPr>
        <w:rPr>
          <w:rFonts w:asciiTheme="majorHAnsi" w:hAnsiTheme="majorHAnsi"/>
          <w:lang w:val="en-US"/>
        </w:rPr>
      </w:pPr>
      <w:r>
        <w:rPr>
          <w:rFonts w:asciiTheme="majorHAnsi" w:hAnsiTheme="majorHAnsi" w:cs="Times"/>
          <w:color w:val="000000"/>
          <w:lang w:val="en-US"/>
        </w:rPr>
        <w:t>d</w:t>
      </w:r>
      <w:r w:rsidRPr="009D1F55">
        <w:rPr>
          <w:rFonts w:asciiTheme="majorHAnsi" w:hAnsiTheme="majorHAnsi" w:cs="Times"/>
          <w:color w:val="000000"/>
          <w:lang w:val="en-US"/>
        </w:rPr>
        <w:t>iversity, International Relations and the EU</w:t>
      </w:r>
    </w:p>
    <w:p w14:paraId="2B30A9D1" w14:textId="77777777" w:rsidR="007728A3" w:rsidRPr="002069BB" w:rsidRDefault="007728A3" w:rsidP="00403116">
      <w:pPr>
        <w:rPr>
          <w:rFonts w:asciiTheme="majorHAnsi" w:hAnsiTheme="majorHAnsi"/>
          <w:lang w:val="en-US"/>
        </w:rPr>
      </w:pPr>
    </w:p>
    <w:p w14:paraId="45D09CFA" w14:textId="555CA883" w:rsidR="00403116" w:rsidRPr="002069BB" w:rsidRDefault="00940825" w:rsidP="00403116">
      <w:pPr>
        <w:rPr>
          <w:rFonts w:asciiTheme="majorHAnsi" w:hAnsiTheme="majorHAnsi"/>
          <w:b/>
          <w:lang w:val="en-US"/>
        </w:rPr>
      </w:pPr>
      <w:r>
        <w:rPr>
          <w:rFonts w:asciiTheme="majorHAnsi" w:hAnsiTheme="majorHAnsi"/>
          <w:b/>
          <w:lang w:val="en-US"/>
        </w:rPr>
        <w:t xml:space="preserve">(3) </w:t>
      </w:r>
      <w:r w:rsidR="00920903" w:rsidRPr="002069BB">
        <w:rPr>
          <w:rFonts w:asciiTheme="majorHAnsi" w:hAnsiTheme="majorHAnsi"/>
          <w:b/>
          <w:lang w:val="en-US"/>
        </w:rPr>
        <w:t>Media and diversity: the role of journalism</w:t>
      </w:r>
    </w:p>
    <w:p w14:paraId="6F22EFC5" w14:textId="77777777" w:rsidR="00403116" w:rsidRPr="002069BB" w:rsidRDefault="00DD0C4A" w:rsidP="00DD0C4A">
      <w:pPr>
        <w:pStyle w:val="a3"/>
        <w:widowControl w:val="0"/>
        <w:numPr>
          <w:ilvl w:val="0"/>
          <w:numId w:val="2"/>
        </w:numPr>
        <w:autoSpaceDE w:val="0"/>
        <w:autoSpaceDN w:val="0"/>
        <w:adjustRightInd w:val="0"/>
        <w:spacing w:after="240" w:line="280" w:lineRule="atLeast"/>
        <w:rPr>
          <w:rFonts w:asciiTheme="majorHAnsi" w:hAnsiTheme="majorHAnsi" w:cs="Times"/>
          <w:color w:val="000000"/>
          <w:lang w:val="en-US"/>
        </w:rPr>
      </w:pPr>
      <w:r w:rsidRPr="002069BB">
        <w:rPr>
          <w:rFonts w:asciiTheme="majorHAnsi" w:hAnsiTheme="majorHAnsi" w:cs="Times"/>
          <w:color w:val="000000"/>
          <w:lang w:val="en-US"/>
        </w:rPr>
        <w:t>Freedom and media pluralism</w:t>
      </w:r>
    </w:p>
    <w:p w14:paraId="2A554750" w14:textId="77777777" w:rsidR="00DD0C4A" w:rsidRDefault="00A07030" w:rsidP="00DD0C4A">
      <w:pPr>
        <w:pStyle w:val="a3"/>
        <w:widowControl w:val="0"/>
        <w:numPr>
          <w:ilvl w:val="0"/>
          <w:numId w:val="2"/>
        </w:numPr>
        <w:autoSpaceDE w:val="0"/>
        <w:autoSpaceDN w:val="0"/>
        <w:adjustRightInd w:val="0"/>
        <w:spacing w:after="240" w:line="280" w:lineRule="atLeast"/>
        <w:rPr>
          <w:rFonts w:asciiTheme="majorHAnsi" w:hAnsiTheme="majorHAnsi" w:cs="Times"/>
          <w:color w:val="000000"/>
          <w:lang w:val="en-US"/>
        </w:rPr>
      </w:pPr>
      <w:r w:rsidRPr="002069BB">
        <w:rPr>
          <w:rFonts w:asciiTheme="majorHAnsi" w:hAnsiTheme="majorHAnsi" w:cs="Times"/>
          <w:color w:val="000000"/>
          <w:lang w:val="en-US"/>
        </w:rPr>
        <w:t>Media narratives on tolerance and d</w:t>
      </w:r>
      <w:r w:rsidR="009B4E39" w:rsidRPr="002069BB">
        <w:rPr>
          <w:rFonts w:asciiTheme="majorHAnsi" w:hAnsiTheme="majorHAnsi" w:cs="Times"/>
          <w:color w:val="000000"/>
          <w:lang w:val="en-US"/>
        </w:rPr>
        <w:t>ifference</w:t>
      </w:r>
    </w:p>
    <w:p w14:paraId="53BAFB55" w14:textId="4748DAD9" w:rsidR="0045518A" w:rsidRDefault="0045518A" w:rsidP="00DD0C4A">
      <w:pPr>
        <w:pStyle w:val="a3"/>
        <w:widowControl w:val="0"/>
        <w:numPr>
          <w:ilvl w:val="0"/>
          <w:numId w:val="2"/>
        </w:numPr>
        <w:autoSpaceDE w:val="0"/>
        <w:autoSpaceDN w:val="0"/>
        <w:adjustRightInd w:val="0"/>
        <w:spacing w:after="240" w:line="280" w:lineRule="atLeast"/>
        <w:rPr>
          <w:rFonts w:asciiTheme="majorHAnsi" w:hAnsiTheme="majorHAnsi" w:cs="Times"/>
          <w:color w:val="000000"/>
          <w:lang w:val="en-US"/>
        </w:rPr>
      </w:pPr>
      <w:r>
        <w:rPr>
          <w:rFonts w:asciiTheme="majorHAnsi" w:hAnsiTheme="majorHAnsi" w:cs="Times"/>
          <w:color w:val="000000"/>
          <w:lang w:val="en-US"/>
        </w:rPr>
        <w:t>European Media Policy</w:t>
      </w:r>
    </w:p>
    <w:p w14:paraId="4803107C" w14:textId="26DE8670" w:rsidR="00220DD5" w:rsidRPr="00131E83" w:rsidRDefault="00131E83" w:rsidP="00BE47CF">
      <w:pPr>
        <w:widowControl w:val="0"/>
        <w:autoSpaceDE w:val="0"/>
        <w:autoSpaceDN w:val="0"/>
        <w:adjustRightInd w:val="0"/>
        <w:rPr>
          <w:rFonts w:asciiTheme="majorHAnsi" w:hAnsiTheme="majorHAnsi" w:cs="Times"/>
          <w:b/>
          <w:color w:val="000000"/>
          <w:lang w:val="en-US"/>
        </w:rPr>
      </w:pPr>
      <w:r w:rsidRPr="00131E83">
        <w:rPr>
          <w:rFonts w:ascii="Times" w:hAnsi="Times" w:cs="Times"/>
          <w:color w:val="000000"/>
        </w:rPr>
        <w:t xml:space="preserve"> </w:t>
      </w:r>
      <w:r w:rsidR="001E0C27" w:rsidRPr="00131E83">
        <w:rPr>
          <w:rFonts w:ascii="Times" w:hAnsi="Times" w:cs="Times"/>
          <w:color w:val="000000"/>
        </w:rPr>
        <w:t>(</w:t>
      </w:r>
      <w:r w:rsidRPr="00131E83">
        <w:rPr>
          <w:rFonts w:ascii="Times" w:hAnsi="Times" w:cs="Times"/>
          <w:color w:val="000000"/>
        </w:rPr>
        <w:t>4</w:t>
      </w:r>
      <w:r w:rsidR="001E0C27" w:rsidRPr="00131E83">
        <w:rPr>
          <w:rFonts w:asciiTheme="majorHAnsi" w:hAnsiTheme="majorHAnsi" w:cs="Times"/>
          <w:color w:val="000000"/>
        </w:rPr>
        <w:t xml:space="preserve">) </w:t>
      </w:r>
      <w:r w:rsidR="00464CD1" w:rsidRPr="00131E83">
        <w:rPr>
          <w:rFonts w:asciiTheme="majorHAnsi" w:hAnsiTheme="majorHAnsi" w:cs="Times"/>
          <w:color w:val="000000"/>
          <w:lang w:val="en-US"/>
        </w:rPr>
        <w:t xml:space="preserve"> </w:t>
      </w:r>
      <w:r w:rsidR="0022135A" w:rsidRPr="00131E83">
        <w:rPr>
          <w:rFonts w:asciiTheme="majorHAnsi" w:hAnsiTheme="majorHAnsi" w:cs="Times"/>
          <w:b/>
          <w:color w:val="000000" w:themeColor="text1"/>
          <w:lang w:val="en-US"/>
        </w:rPr>
        <w:t xml:space="preserve">Reporting </w:t>
      </w:r>
      <w:r w:rsidR="00D278C5">
        <w:rPr>
          <w:rFonts w:asciiTheme="majorHAnsi" w:hAnsiTheme="majorHAnsi" w:cs="Times"/>
          <w:b/>
          <w:color w:val="000000" w:themeColor="text1"/>
          <w:lang w:val="en-US"/>
        </w:rPr>
        <w:t>d</w:t>
      </w:r>
      <w:r w:rsidR="0022135A" w:rsidRPr="00131E83">
        <w:rPr>
          <w:rFonts w:asciiTheme="majorHAnsi" w:hAnsiTheme="majorHAnsi" w:cs="Times"/>
          <w:b/>
          <w:color w:val="000000" w:themeColor="text1"/>
          <w:lang w:val="en-US"/>
        </w:rPr>
        <w:t>iversity</w:t>
      </w:r>
      <w:r w:rsidR="00D96DA8" w:rsidRPr="00131E83">
        <w:rPr>
          <w:rFonts w:asciiTheme="majorHAnsi" w:hAnsiTheme="majorHAnsi" w:cs="Times"/>
          <w:b/>
          <w:color w:val="000000" w:themeColor="text1"/>
          <w:lang w:val="en-US"/>
        </w:rPr>
        <w:t xml:space="preserve"> </w:t>
      </w:r>
      <w:r w:rsidR="00B06E6A" w:rsidRPr="00131E83">
        <w:rPr>
          <w:rFonts w:asciiTheme="majorHAnsi" w:hAnsiTheme="majorHAnsi" w:cs="Times"/>
          <w:b/>
          <w:color w:val="000000" w:themeColor="text1"/>
          <w:lang w:val="en-US"/>
        </w:rPr>
        <w:t>inclusiveness in</w:t>
      </w:r>
      <w:r w:rsidR="0022135A" w:rsidRPr="00131E83">
        <w:rPr>
          <w:rFonts w:asciiTheme="majorHAnsi" w:hAnsiTheme="majorHAnsi" w:cs="Times"/>
          <w:b/>
          <w:color w:val="000000" w:themeColor="text1"/>
          <w:lang w:val="en-US"/>
        </w:rPr>
        <w:t xml:space="preserve"> EU</w:t>
      </w:r>
    </w:p>
    <w:p w14:paraId="3C20E907" w14:textId="2F974B87" w:rsidR="00BE47CF" w:rsidRPr="009D1F55" w:rsidRDefault="00BE47CF" w:rsidP="009D1F55">
      <w:pPr>
        <w:pStyle w:val="a3"/>
        <w:widowControl w:val="0"/>
        <w:numPr>
          <w:ilvl w:val="0"/>
          <w:numId w:val="4"/>
        </w:numPr>
        <w:autoSpaceDE w:val="0"/>
        <w:autoSpaceDN w:val="0"/>
        <w:adjustRightInd w:val="0"/>
        <w:rPr>
          <w:rFonts w:asciiTheme="majorHAnsi" w:hAnsiTheme="majorHAnsi" w:cs="Times"/>
          <w:color w:val="000000"/>
          <w:lang w:val="en-US"/>
        </w:rPr>
      </w:pPr>
      <w:r w:rsidRPr="000074C9">
        <w:rPr>
          <w:rFonts w:asciiTheme="majorHAnsi" w:hAnsiTheme="majorHAnsi" w:cs="Times"/>
          <w:color w:val="000000"/>
          <w:lang w:val="en-US"/>
        </w:rPr>
        <w:t>R</w:t>
      </w:r>
      <w:r w:rsidR="00B06E6A" w:rsidRPr="000074C9">
        <w:rPr>
          <w:rFonts w:asciiTheme="majorHAnsi" w:hAnsiTheme="majorHAnsi" w:cs="Times"/>
          <w:color w:val="000000"/>
          <w:lang w:val="en-US"/>
        </w:rPr>
        <w:t>e</w:t>
      </w:r>
      <w:r w:rsidR="009D1F55">
        <w:rPr>
          <w:rFonts w:asciiTheme="majorHAnsi" w:hAnsiTheme="majorHAnsi" w:cs="Times"/>
          <w:color w:val="000000"/>
          <w:lang w:val="en-US"/>
        </w:rPr>
        <w:t>commendations/b</w:t>
      </w:r>
      <w:r w:rsidRPr="009D1F55">
        <w:rPr>
          <w:rFonts w:asciiTheme="majorHAnsi" w:hAnsiTheme="majorHAnsi" w:cs="Times"/>
          <w:color w:val="000000"/>
          <w:lang w:val="en-US"/>
        </w:rPr>
        <w:t>est practices</w:t>
      </w:r>
    </w:p>
    <w:p w14:paraId="7D24B007" w14:textId="16C8DA8C" w:rsidR="00EF0C75" w:rsidRPr="000074C9" w:rsidRDefault="00BE47CF" w:rsidP="00BE47CF">
      <w:pPr>
        <w:pStyle w:val="a3"/>
        <w:widowControl w:val="0"/>
        <w:numPr>
          <w:ilvl w:val="0"/>
          <w:numId w:val="4"/>
        </w:numPr>
        <w:autoSpaceDE w:val="0"/>
        <w:autoSpaceDN w:val="0"/>
        <w:adjustRightInd w:val="0"/>
        <w:rPr>
          <w:rFonts w:asciiTheme="majorHAnsi" w:hAnsiTheme="majorHAnsi" w:cs="Times"/>
          <w:color w:val="000000"/>
          <w:lang w:val="en-US"/>
        </w:rPr>
      </w:pPr>
      <w:r w:rsidRPr="000074C9">
        <w:rPr>
          <w:rFonts w:asciiTheme="majorHAnsi" w:hAnsiTheme="majorHAnsi" w:cs="Times"/>
          <w:color w:val="000000"/>
          <w:lang w:val="en-US"/>
        </w:rPr>
        <w:t xml:space="preserve">Case Study: MEDIANE </w:t>
      </w:r>
    </w:p>
    <w:p w14:paraId="3E201C7F" w14:textId="6CEC6E2C" w:rsidR="0022135A" w:rsidRPr="000074C9" w:rsidRDefault="001E7330" w:rsidP="00BE47CF">
      <w:pPr>
        <w:pStyle w:val="a3"/>
        <w:widowControl w:val="0"/>
        <w:numPr>
          <w:ilvl w:val="0"/>
          <w:numId w:val="7"/>
        </w:numPr>
        <w:autoSpaceDE w:val="0"/>
        <w:autoSpaceDN w:val="0"/>
        <w:adjustRightInd w:val="0"/>
        <w:ind w:right="567"/>
        <w:rPr>
          <w:rFonts w:asciiTheme="majorHAnsi" w:hAnsiTheme="majorHAnsi" w:cs="Times"/>
          <w:color w:val="000000"/>
          <w:lang w:val="en-US"/>
        </w:rPr>
      </w:pPr>
      <w:hyperlink r:id="rId8" w:anchor="case_studies" w:history="1">
        <w:r w:rsidR="00D96DA8" w:rsidRPr="000074C9">
          <w:rPr>
            <w:rStyle w:val="-"/>
            <w:rFonts w:asciiTheme="majorHAnsi" w:hAnsiTheme="majorHAnsi" w:cs="Times"/>
            <w:lang w:val="en-US"/>
          </w:rPr>
          <w:t>http://www.coe.int/t/dg4/cultureheritage/mars/mediane/EEMP_en.asp#cas</w:t>
        </w:r>
        <w:bookmarkStart w:id="0" w:name="_GoBack"/>
        <w:bookmarkEnd w:id="0"/>
        <w:r w:rsidR="00D96DA8" w:rsidRPr="000074C9">
          <w:rPr>
            <w:rStyle w:val="-"/>
            <w:rFonts w:asciiTheme="majorHAnsi" w:hAnsiTheme="majorHAnsi" w:cs="Times"/>
            <w:lang w:val="en-US"/>
          </w:rPr>
          <w:t>e_studies</w:t>
        </w:r>
      </w:hyperlink>
    </w:p>
    <w:p w14:paraId="2C667E94" w14:textId="4367EA65" w:rsidR="000064A2" w:rsidRPr="009D1F55" w:rsidRDefault="001E7330" w:rsidP="009D1F55">
      <w:pPr>
        <w:pStyle w:val="a3"/>
        <w:widowControl w:val="0"/>
        <w:numPr>
          <w:ilvl w:val="0"/>
          <w:numId w:val="7"/>
        </w:numPr>
        <w:autoSpaceDE w:val="0"/>
        <w:autoSpaceDN w:val="0"/>
        <w:adjustRightInd w:val="0"/>
        <w:ind w:right="567"/>
        <w:rPr>
          <w:rFonts w:asciiTheme="majorHAnsi" w:hAnsiTheme="majorHAnsi" w:cs="Times"/>
          <w:color w:val="000000"/>
          <w:lang w:val="en-US"/>
        </w:rPr>
      </w:pPr>
      <w:hyperlink r:id="rId9" w:history="1">
        <w:r w:rsidR="00BE47CF" w:rsidRPr="000074C9">
          <w:rPr>
            <w:rStyle w:val="-"/>
            <w:rFonts w:asciiTheme="majorHAnsi" w:hAnsiTheme="majorHAnsi" w:cs="Times"/>
            <w:lang w:val="en-US"/>
          </w:rPr>
          <w:t>http://www.mediane-box.eu</w:t>
        </w:r>
      </w:hyperlink>
    </w:p>
    <w:p w14:paraId="4A9647C0" w14:textId="77777777" w:rsidR="000064A2" w:rsidRDefault="000064A2" w:rsidP="009D1F55">
      <w:pPr>
        <w:widowControl w:val="0"/>
        <w:autoSpaceDE w:val="0"/>
        <w:autoSpaceDN w:val="0"/>
        <w:adjustRightInd w:val="0"/>
        <w:spacing w:after="240" w:line="280" w:lineRule="atLeast"/>
        <w:rPr>
          <w:rFonts w:asciiTheme="majorHAnsi" w:hAnsiTheme="majorHAnsi" w:cs="Times"/>
          <w:b/>
          <w:color w:val="000000"/>
          <w:sz w:val="32"/>
          <w:szCs w:val="32"/>
          <w:u w:val="single"/>
        </w:rPr>
      </w:pPr>
    </w:p>
    <w:p w14:paraId="35124161" w14:textId="7380375B" w:rsidR="0065699A" w:rsidRPr="003A7463" w:rsidRDefault="00855C0F" w:rsidP="003A7463">
      <w:pPr>
        <w:widowControl w:val="0"/>
        <w:autoSpaceDE w:val="0"/>
        <w:autoSpaceDN w:val="0"/>
        <w:adjustRightInd w:val="0"/>
        <w:spacing w:after="240" w:line="280" w:lineRule="atLeast"/>
        <w:jc w:val="center"/>
        <w:rPr>
          <w:rFonts w:asciiTheme="majorHAnsi" w:hAnsiTheme="majorHAnsi" w:cs="Times"/>
          <w:b/>
          <w:color w:val="000000"/>
          <w:sz w:val="32"/>
          <w:szCs w:val="32"/>
          <w:u w:val="single"/>
        </w:rPr>
      </w:pPr>
      <w:r>
        <w:rPr>
          <w:rFonts w:asciiTheme="majorHAnsi" w:hAnsiTheme="majorHAnsi" w:cs="Times"/>
          <w:b/>
          <w:color w:val="000000"/>
          <w:sz w:val="32"/>
          <w:szCs w:val="32"/>
          <w:u w:val="single"/>
        </w:rPr>
        <w:t>Suggested class p</w:t>
      </w:r>
      <w:r w:rsidR="00BE47CF" w:rsidRPr="00F93D52">
        <w:rPr>
          <w:rFonts w:asciiTheme="majorHAnsi" w:hAnsiTheme="majorHAnsi" w:cs="Times"/>
          <w:b/>
          <w:color w:val="000000"/>
          <w:sz w:val="32"/>
          <w:szCs w:val="32"/>
          <w:u w:val="single"/>
        </w:rPr>
        <w:t>resentations</w:t>
      </w:r>
    </w:p>
    <w:p w14:paraId="1862EF72" w14:textId="77777777" w:rsidR="0065699A" w:rsidRDefault="0065699A" w:rsidP="005A3099">
      <w:pPr>
        <w:widowControl w:val="0"/>
        <w:autoSpaceDE w:val="0"/>
        <w:autoSpaceDN w:val="0"/>
        <w:adjustRightInd w:val="0"/>
        <w:rPr>
          <w:rFonts w:asciiTheme="majorHAnsi" w:hAnsiTheme="majorHAnsi" w:cs="Times"/>
          <w:b/>
          <w:color w:val="000000"/>
        </w:rPr>
      </w:pPr>
    </w:p>
    <w:p w14:paraId="0204F32B" w14:textId="14ECFB78" w:rsidR="005C3462" w:rsidRPr="000074C9" w:rsidRDefault="005C3462" w:rsidP="005A3099">
      <w:pPr>
        <w:widowControl w:val="0"/>
        <w:autoSpaceDE w:val="0"/>
        <w:autoSpaceDN w:val="0"/>
        <w:adjustRightInd w:val="0"/>
        <w:rPr>
          <w:rFonts w:asciiTheme="majorHAnsi" w:hAnsiTheme="majorHAnsi" w:cs="Times"/>
          <w:b/>
          <w:color w:val="000000"/>
        </w:rPr>
      </w:pPr>
      <w:r w:rsidRPr="000074C9">
        <w:rPr>
          <w:rFonts w:asciiTheme="majorHAnsi" w:hAnsiTheme="majorHAnsi" w:cs="Times"/>
          <w:b/>
          <w:color w:val="000000"/>
        </w:rPr>
        <w:t>Religious Freedom and Expression</w:t>
      </w:r>
      <w:r w:rsidR="001306B9" w:rsidRPr="000074C9">
        <w:rPr>
          <w:rFonts w:asciiTheme="majorHAnsi" w:hAnsiTheme="majorHAnsi" w:cs="Times"/>
          <w:b/>
          <w:color w:val="000000"/>
          <w:lang w:val="en-US"/>
        </w:rPr>
        <w:t xml:space="preserve"> - </w:t>
      </w:r>
      <w:r w:rsidR="001306B9" w:rsidRPr="000074C9">
        <w:rPr>
          <w:rFonts w:asciiTheme="majorHAnsi" w:hAnsiTheme="majorHAnsi" w:cs="Times"/>
          <w:b/>
          <w:color w:val="000000"/>
        </w:rPr>
        <w:t>Ethno-Religious Diversity</w:t>
      </w:r>
    </w:p>
    <w:p w14:paraId="0D6DCE36" w14:textId="2DA60535" w:rsidR="005A3099" w:rsidRPr="000074C9" w:rsidRDefault="001E7330" w:rsidP="005A3099">
      <w:pPr>
        <w:pStyle w:val="a3"/>
        <w:widowControl w:val="0"/>
        <w:numPr>
          <w:ilvl w:val="0"/>
          <w:numId w:val="10"/>
        </w:numPr>
        <w:autoSpaceDE w:val="0"/>
        <w:autoSpaceDN w:val="0"/>
        <w:adjustRightInd w:val="0"/>
        <w:rPr>
          <w:rFonts w:asciiTheme="majorHAnsi" w:hAnsiTheme="majorHAnsi" w:cs="Times"/>
          <w:color w:val="000000"/>
        </w:rPr>
      </w:pPr>
      <w:hyperlink r:id="rId10" w:history="1">
        <w:r w:rsidR="005A3099" w:rsidRPr="000074C9">
          <w:rPr>
            <w:rStyle w:val="-"/>
            <w:rFonts w:asciiTheme="majorHAnsi" w:hAnsiTheme="majorHAnsi" w:cs="Times"/>
          </w:rPr>
          <w:t>http://journals.sagep</w:t>
        </w:r>
        <w:r w:rsidR="005A3099" w:rsidRPr="000074C9">
          <w:rPr>
            <w:rStyle w:val="-"/>
            <w:rFonts w:asciiTheme="majorHAnsi" w:hAnsiTheme="majorHAnsi" w:cs="Times"/>
          </w:rPr>
          <w:t>u</w:t>
        </w:r>
        <w:r w:rsidR="005A3099" w:rsidRPr="000074C9">
          <w:rPr>
            <w:rStyle w:val="-"/>
            <w:rFonts w:asciiTheme="majorHAnsi" w:hAnsiTheme="majorHAnsi" w:cs="Times"/>
          </w:rPr>
          <w:t>b.com/toc/etna/9/3</w:t>
        </w:r>
      </w:hyperlink>
    </w:p>
    <w:p w14:paraId="723B0461" w14:textId="03762E31" w:rsidR="005A3099" w:rsidRPr="000074C9" w:rsidRDefault="001E7330" w:rsidP="005A3099">
      <w:pPr>
        <w:pStyle w:val="a3"/>
        <w:widowControl w:val="0"/>
        <w:numPr>
          <w:ilvl w:val="0"/>
          <w:numId w:val="10"/>
        </w:numPr>
        <w:autoSpaceDE w:val="0"/>
        <w:autoSpaceDN w:val="0"/>
        <w:adjustRightInd w:val="0"/>
        <w:rPr>
          <w:rFonts w:asciiTheme="majorHAnsi" w:hAnsiTheme="majorHAnsi" w:cs="Times"/>
          <w:color w:val="000000"/>
        </w:rPr>
      </w:pPr>
      <w:hyperlink r:id="rId11" w:history="1">
        <w:r w:rsidR="005A3099" w:rsidRPr="000074C9">
          <w:rPr>
            <w:rStyle w:val="-"/>
            <w:rFonts w:asciiTheme="majorHAnsi" w:hAnsiTheme="majorHAnsi" w:cs="Times"/>
          </w:rPr>
          <w:t>http://journals.sagepub.com/toc/etna/12/2</w:t>
        </w:r>
      </w:hyperlink>
    </w:p>
    <w:p w14:paraId="50CA1DD3" w14:textId="77777777" w:rsidR="005A3099" w:rsidRPr="000074C9" w:rsidRDefault="005A3099" w:rsidP="005A3099">
      <w:pPr>
        <w:widowControl w:val="0"/>
        <w:autoSpaceDE w:val="0"/>
        <w:autoSpaceDN w:val="0"/>
        <w:adjustRightInd w:val="0"/>
        <w:rPr>
          <w:rFonts w:asciiTheme="majorHAnsi" w:hAnsiTheme="majorHAnsi" w:cs="Times"/>
          <w:color w:val="000000"/>
        </w:rPr>
      </w:pPr>
    </w:p>
    <w:p w14:paraId="3DFA9ECF" w14:textId="73B340A2" w:rsidR="005A3099" w:rsidRPr="000074C9" w:rsidRDefault="007269E9" w:rsidP="005A3099">
      <w:pPr>
        <w:widowControl w:val="0"/>
        <w:autoSpaceDE w:val="0"/>
        <w:autoSpaceDN w:val="0"/>
        <w:adjustRightInd w:val="0"/>
        <w:rPr>
          <w:rFonts w:asciiTheme="majorHAnsi" w:hAnsiTheme="majorHAnsi" w:cs="Times"/>
          <w:b/>
          <w:color w:val="000000"/>
        </w:rPr>
      </w:pPr>
      <w:r w:rsidRPr="000074C9">
        <w:rPr>
          <w:rFonts w:asciiTheme="majorHAnsi" w:hAnsiTheme="majorHAnsi" w:cs="Times"/>
          <w:b/>
          <w:color w:val="000000"/>
        </w:rPr>
        <w:t xml:space="preserve">The Rights of Women </w:t>
      </w:r>
      <w:r w:rsidR="005A3099" w:rsidRPr="000074C9">
        <w:rPr>
          <w:rFonts w:asciiTheme="majorHAnsi" w:hAnsiTheme="majorHAnsi" w:cs="Times"/>
          <w:b/>
          <w:color w:val="000000"/>
        </w:rPr>
        <w:t xml:space="preserve">and Multiculturalism </w:t>
      </w:r>
    </w:p>
    <w:p w14:paraId="35A29C31" w14:textId="76189658" w:rsidR="007269E9" w:rsidRPr="000074C9" w:rsidRDefault="001E7330" w:rsidP="005A3099">
      <w:pPr>
        <w:pStyle w:val="a3"/>
        <w:widowControl w:val="0"/>
        <w:numPr>
          <w:ilvl w:val="0"/>
          <w:numId w:val="13"/>
        </w:numPr>
        <w:autoSpaceDE w:val="0"/>
        <w:autoSpaceDN w:val="0"/>
        <w:adjustRightInd w:val="0"/>
        <w:ind w:right="567"/>
        <w:rPr>
          <w:rFonts w:asciiTheme="majorHAnsi" w:hAnsiTheme="majorHAnsi" w:cs="Times"/>
          <w:color w:val="000000"/>
          <w:lang w:val="en-US"/>
        </w:rPr>
      </w:pPr>
      <w:hyperlink r:id="rId12" w:history="1">
        <w:r w:rsidR="005A3099" w:rsidRPr="000074C9">
          <w:rPr>
            <w:rStyle w:val="-"/>
            <w:rFonts w:asciiTheme="majorHAnsi" w:hAnsiTheme="majorHAnsi" w:cs="Times"/>
            <w:lang w:val="en-US"/>
          </w:rPr>
          <w:t>http://journals.sagepub.com/toc/etna/8/3</w:t>
        </w:r>
      </w:hyperlink>
    </w:p>
    <w:p w14:paraId="1AFEF648" w14:textId="77777777" w:rsidR="005A3099" w:rsidRPr="000074C9" w:rsidRDefault="005A3099" w:rsidP="005A3099">
      <w:pPr>
        <w:widowControl w:val="0"/>
        <w:autoSpaceDE w:val="0"/>
        <w:autoSpaceDN w:val="0"/>
        <w:adjustRightInd w:val="0"/>
        <w:ind w:right="567"/>
        <w:rPr>
          <w:rFonts w:asciiTheme="majorHAnsi" w:hAnsiTheme="majorHAnsi" w:cs="Times"/>
          <w:color w:val="000000"/>
          <w:lang w:val="en-US"/>
        </w:rPr>
      </w:pPr>
    </w:p>
    <w:p w14:paraId="233E2B98" w14:textId="3E903BFE" w:rsidR="005A5B28" w:rsidRPr="000074C9" w:rsidRDefault="0091727E" w:rsidP="005A3099">
      <w:pPr>
        <w:widowControl w:val="0"/>
        <w:autoSpaceDE w:val="0"/>
        <w:autoSpaceDN w:val="0"/>
        <w:adjustRightInd w:val="0"/>
        <w:rPr>
          <w:rFonts w:asciiTheme="majorHAnsi" w:hAnsiTheme="majorHAnsi" w:cs="Times"/>
          <w:b/>
          <w:color w:val="000000" w:themeColor="text1"/>
        </w:rPr>
      </w:pPr>
      <w:r w:rsidRPr="000074C9">
        <w:rPr>
          <w:rFonts w:asciiTheme="majorHAnsi" w:hAnsiTheme="majorHAnsi" w:cs="Times"/>
          <w:b/>
          <w:color w:val="000000" w:themeColor="text1"/>
        </w:rPr>
        <w:t xml:space="preserve">Migrants' Socio-Cultural </w:t>
      </w:r>
      <w:r w:rsidR="005A3099" w:rsidRPr="000074C9">
        <w:rPr>
          <w:rFonts w:asciiTheme="majorHAnsi" w:hAnsiTheme="majorHAnsi" w:cs="Times"/>
          <w:b/>
          <w:color w:val="000000" w:themeColor="text1"/>
        </w:rPr>
        <w:t>Integration, Everyday Life and The Ethnic Bias</w:t>
      </w:r>
    </w:p>
    <w:p w14:paraId="488E6BCE" w14:textId="00032B18" w:rsidR="005A3099" w:rsidRPr="000074C9" w:rsidRDefault="001E7330" w:rsidP="005A3099">
      <w:pPr>
        <w:pStyle w:val="a3"/>
        <w:widowControl w:val="0"/>
        <w:numPr>
          <w:ilvl w:val="0"/>
          <w:numId w:val="8"/>
        </w:numPr>
        <w:autoSpaceDE w:val="0"/>
        <w:autoSpaceDN w:val="0"/>
        <w:adjustRightInd w:val="0"/>
        <w:rPr>
          <w:rFonts w:asciiTheme="majorHAnsi" w:hAnsiTheme="majorHAnsi" w:cs="Times"/>
          <w:color w:val="000000"/>
          <w:lang w:val="en-US"/>
        </w:rPr>
      </w:pPr>
      <w:hyperlink r:id="rId13" w:history="1">
        <w:r w:rsidR="005A3099" w:rsidRPr="000074C9">
          <w:rPr>
            <w:rStyle w:val="-"/>
            <w:rFonts w:asciiTheme="majorHAnsi" w:hAnsiTheme="majorHAnsi" w:cs="Times"/>
            <w:lang w:val="en-US"/>
          </w:rPr>
          <w:t>http://journals.sagepub.com/toc/etna/16/</w:t>
        </w:r>
      </w:hyperlink>
      <w:r w:rsidR="0091727E" w:rsidRPr="000074C9">
        <w:rPr>
          <w:rFonts w:asciiTheme="majorHAnsi" w:hAnsiTheme="majorHAnsi" w:cs="Times"/>
          <w:color w:val="000000"/>
          <w:lang w:val="en-US"/>
        </w:rPr>
        <w:t>2</w:t>
      </w:r>
    </w:p>
    <w:p w14:paraId="0DD273A6" w14:textId="0B4B2F2A" w:rsidR="005A3099" w:rsidRPr="000074C9" w:rsidRDefault="001E7330" w:rsidP="005A3099">
      <w:pPr>
        <w:pStyle w:val="a3"/>
        <w:widowControl w:val="0"/>
        <w:numPr>
          <w:ilvl w:val="0"/>
          <w:numId w:val="8"/>
        </w:numPr>
        <w:autoSpaceDE w:val="0"/>
        <w:autoSpaceDN w:val="0"/>
        <w:adjustRightInd w:val="0"/>
        <w:rPr>
          <w:rFonts w:asciiTheme="majorHAnsi" w:hAnsiTheme="majorHAnsi" w:cs="Times"/>
          <w:color w:val="000000"/>
        </w:rPr>
      </w:pPr>
      <w:hyperlink r:id="rId14" w:history="1">
        <w:r w:rsidR="005A3099" w:rsidRPr="000074C9">
          <w:rPr>
            <w:rStyle w:val="-"/>
            <w:rFonts w:asciiTheme="majorHAnsi" w:hAnsiTheme="majorHAnsi" w:cs="Times"/>
          </w:rPr>
          <w:t>http://journals.sagepub.com/toc/etna/13/4</w:t>
        </w:r>
      </w:hyperlink>
    </w:p>
    <w:p w14:paraId="19A8B3FD" w14:textId="546AA2BF" w:rsidR="00403116" w:rsidRPr="000074C9" w:rsidRDefault="001E7330" w:rsidP="005A3099">
      <w:pPr>
        <w:pStyle w:val="a3"/>
        <w:numPr>
          <w:ilvl w:val="0"/>
          <w:numId w:val="8"/>
        </w:numPr>
        <w:rPr>
          <w:rFonts w:asciiTheme="majorHAnsi" w:hAnsiTheme="majorHAnsi"/>
          <w:lang w:val="en-US"/>
        </w:rPr>
      </w:pPr>
      <w:hyperlink r:id="rId15" w:history="1">
        <w:r w:rsidR="005A3099" w:rsidRPr="000074C9">
          <w:rPr>
            <w:rStyle w:val="-"/>
            <w:rFonts w:asciiTheme="majorHAnsi" w:hAnsiTheme="majorHAnsi"/>
            <w:lang w:val="en-US"/>
          </w:rPr>
          <w:t>http://journals.sagepub.com/toc/etna/15/4</w:t>
        </w:r>
      </w:hyperlink>
    </w:p>
    <w:p w14:paraId="5E5D0B5D" w14:textId="77777777" w:rsidR="005A3099" w:rsidRPr="000074C9" w:rsidRDefault="005A3099" w:rsidP="005A3099">
      <w:pPr>
        <w:rPr>
          <w:rFonts w:asciiTheme="majorHAnsi" w:hAnsiTheme="majorHAnsi"/>
          <w:lang w:val="en-US"/>
        </w:rPr>
      </w:pPr>
    </w:p>
    <w:p w14:paraId="3E5A5777" w14:textId="024B7E39" w:rsidR="005A3099" w:rsidRPr="000064A2" w:rsidRDefault="00131E83" w:rsidP="000064A2">
      <w:pPr>
        <w:widowControl w:val="0"/>
        <w:autoSpaceDE w:val="0"/>
        <w:autoSpaceDN w:val="0"/>
        <w:adjustRightInd w:val="0"/>
        <w:spacing w:after="240" w:line="280" w:lineRule="atLeast"/>
        <w:rPr>
          <w:rFonts w:asciiTheme="majorHAnsi" w:hAnsiTheme="majorHAnsi" w:cs="Times"/>
          <w:b/>
          <w:color w:val="000000"/>
          <w:lang w:val="en-US"/>
        </w:rPr>
      </w:pPr>
      <w:r w:rsidRPr="00F87209">
        <w:rPr>
          <w:rFonts w:asciiTheme="majorHAnsi" w:hAnsiTheme="majorHAnsi" w:cs="Times"/>
          <w:b/>
          <w:color w:val="000000"/>
          <w:lang w:val="en-US"/>
        </w:rPr>
        <w:t xml:space="preserve"> </w:t>
      </w:r>
    </w:p>
    <w:p w14:paraId="7BCCD859" w14:textId="638F5558" w:rsidR="00815E2E" w:rsidRDefault="003A7463" w:rsidP="003A7463">
      <w:pPr>
        <w:jc w:val="center"/>
        <w:rPr>
          <w:b/>
          <w:sz w:val="32"/>
          <w:szCs w:val="32"/>
          <w:lang w:val="en-US"/>
        </w:rPr>
      </w:pPr>
      <w:r>
        <w:rPr>
          <w:b/>
          <w:sz w:val="32"/>
          <w:szCs w:val="32"/>
          <w:lang w:val="en-US"/>
        </w:rPr>
        <w:t xml:space="preserve">Suggested </w:t>
      </w:r>
      <w:r w:rsidR="00855C0F">
        <w:rPr>
          <w:b/>
          <w:sz w:val="32"/>
          <w:szCs w:val="32"/>
          <w:lang w:val="en-US"/>
        </w:rPr>
        <w:t>research p</w:t>
      </w:r>
      <w:r w:rsidR="005A3099" w:rsidRPr="00D246C8">
        <w:rPr>
          <w:b/>
          <w:sz w:val="32"/>
          <w:szCs w:val="32"/>
          <w:lang w:val="en-US"/>
        </w:rPr>
        <w:t>aper</w:t>
      </w:r>
      <w:r>
        <w:rPr>
          <w:b/>
          <w:sz w:val="32"/>
          <w:szCs w:val="32"/>
          <w:lang w:val="en-US"/>
        </w:rPr>
        <w:t>s</w:t>
      </w:r>
    </w:p>
    <w:p w14:paraId="26903757" w14:textId="43366DB4" w:rsidR="009D59F7" w:rsidRPr="003A7463" w:rsidRDefault="009D59F7" w:rsidP="003A7463">
      <w:pPr>
        <w:jc w:val="center"/>
        <w:rPr>
          <w:b/>
          <w:sz w:val="32"/>
          <w:szCs w:val="32"/>
          <w:lang w:val="en-US"/>
        </w:rPr>
      </w:pPr>
      <w:r>
        <w:rPr>
          <w:b/>
          <w:sz w:val="32"/>
          <w:szCs w:val="32"/>
          <w:lang w:val="en-US"/>
        </w:rPr>
        <w:t>(should be about 5000 words)</w:t>
      </w:r>
    </w:p>
    <w:p w14:paraId="7C94D786" w14:textId="77777777" w:rsidR="00815E2E" w:rsidRDefault="00815E2E" w:rsidP="005A3099">
      <w:pPr>
        <w:rPr>
          <w:lang w:val="en-US"/>
        </w:rPr>
      </w:pPr>
    </w:p>
    <w:p w14:paraId="55BCCDC0" w14:textId="74C11434" w:rsidR="009D1F55" w:rsidRPr="009D1F55" w:rsidRDefault="00C107F7" w:rsidP="00D278C5">
      <w:pPr>
        <w:pStyle w:val="a3"/>
        <w:widowControl w:val="0"/>
        <w:numPr>
          <w:ilvl w:val="0"/>
          <w:numId w:val="14"/>
        </w:numPr>
        <w:autoSpaceDE w:val="0"/>
        <w:autoSpaceDN w:val="0"/>
        <w:adjustRightInd w:val="0"/>
        <w:jc w:val="both"/>
        <w:rPr>
          <w:rFonts w:asciiTheme="majorHAnsi" w:hAnsiTheme="majorHAnsi" w:cs="Times"/>
          <w:color w:val="000000"/>
        </w:rPr>
      </w:pPr>
      <w:r w:rsidRPr="009D1F55">
        <w:rPr>
          <w:rFonts w:asciiTheme="majorHAnsi" w:hAnsiTheme="majorHAnsi" w:cs="Times"/>
          <w:color w:val="000000"/>
        </w:rPr>
        <w:t xml:space="preserve">Discuss and </w:t>
      </w:r>
      <w:r w:rsidR="0061008F" w:rsidRPr="009D1F55">
        <w:rPr>
          <w:rFonts w:asciiTheme="majorHAnsi" w:hAnsiTheme="majorHAnsi" w:cs="Times"/>
          <w:color w:val="000000"/>
        </w:rPr>
        <w:t>analyse</w:t>
      </w:r>
      <w:r w:rsidRPr="009D1F55">
        <w:rPr>
          <w:rFonts w:asciiTheme="majorHAnsi" w:hAnsiTheme="majorHAnsi" w:cs="Times"/>
          <w:color w:val="000000"/>
        </w:rPr>
        <w:t xml:space="preserve"> the position that what we have learned from the Danish Cartoon Crisis and the Charlie Hebo Attacks is that </w:t>
      </w:r>
      <w:r w:rsidR="000F29AB" w:rsidRPr="00D278C5">
        <w:rPr>
          <w:rFonts w:asciiTheme="majorHAnsi" w:hAnsiTheme="majorHAnsi" w:cs="Times"/>
          <w:i/>
          <w:color w:val="000000"/>
        </w:rPr>
        <w:t>advocating freedom of speech without understanding its social foundations is misleading and counterproductive</w:t>
      </w:r>
      <w:r w:rsidR="009D1F55" w:rsidRPr="009D1F55">
        <w:rPr>
          <w:rFonts w:asciiTheme="majorHAnsi" w:hAnsiTheme="majorHAnsi" w:cs="Times"/>
          <w:color w:val="000000"/>
        </w:rPr>
        <w:t xml:space="preserve">.  </w:t>
      </w:r>
      <w:r w:rsidR="000F29AB" w:rsidRPr="009D1F55">
        <w:rPr>
          <w:rFonts w:asciiTheme="majorHAnsi" w:hAnsiTheme="majorHAnsi" w:cs="Times"/>
          <w:color w:val="000000"/>
        </w:rPr>
        <w:t xml:space="preserve"> </w:t>
      </w:r>
    </w:p>
    <w:p w14:paraId="79615E43" w14:textId="77777777" w:rsidR="00815E2E" w:rsidRPr="009D1F55" w:rsidRDefault="00815E2E" w:rsidP="009D1F55">
      <w:pPr>
        <w:rPr>
          <w:rFonts w:asciiTheme="majorHAnsi" w:hAnsiTheme="majorHAnsi"/>
          <w:lang w:val="en-US"/>
        </w:rPr>
      </w:pPr>
    </w:p>
    <w:p w14:paraId="1224D40D" w14:textId="09BD276E" w:rsidR="005A3099" w:rsidRPr="009D1F55" w:rsidRDefault="008B0EE7" w:rsidP="009D1F55">
      <w:pPr>
        <w:pStyle w:val="a3"/>
        <w:numPr>
          <w:ilvl w:val="0"/>
          <w:numId w:val="14"/>
        </w:numPr>
        <w:rPr>
          <w:rFonts w:asciiTheme="majorHAnsi" w:hAnsiTheme="majorHAnsi"/>
          <w:lang w:val="en-US"/>
        </w:rPr>
      </w:pPr>
      <w:r w:rsidRPr="009D1F55">
        <w:rPr>
          <w:rFonts w:asciiTheme="majorHAnsi" w:hAnsiTheme="majorHAnsi"/>
          <w:lang w:val="en-US"/>
        </w:rPr>
        <w:t>Discuss and analyze the ‘old’ and ‘new’</w:t>
      </w:r>
      <w:r w:rsidR="00790B34" w:rsidRPr="009D1F55">
        <w:rPr>
          <w:rFonts w:asciiTheme="majorHAnsi" w:hAnsiTheme="majorHAnsi"/>
          <w:lang w:val="en-US"/>
        </w:rPr>
        <w:t xml:space="preserve"> debates on </w:t>
      </w:r>
      <w:r w:rsidR="00790B34" w:rsidRPr="00D278C5">
        <w:rPr>
          <w:rFonts w:asciiTheme="majorHAnsi" w:hAnsiTheme="majorHAnsi"/>
          <w:i/>
          <w:lang w:val="en-US"/>
        </w:rPr>
        <w:t>multiculturalism</w:t>
      </w:r>
      <w:r w:rsidR="00790B34" w:rsidRPr="009D1F55">
        <w:rPr>
          <w:rFonts w:asciiTheme="majorHAnsi" w:hAnsiTheme="majorHAnsi"/>
          <w:lang w:val="en-US"/>
        </w:rPr>
        <w:t xml:space="preserve"> in Europe</w:t>
      </w:r>
      <w:r w:rsidR="00D278C5">
        <w:rPr>
          <w:rFonts w:asciiTheme="majorHAnsi" w:hAnsiTheme="majorHAnsi"/>
          <w:lang w:val="en-US"/>
        </w:rPr>
        <w:t>.</w:t>
      </w:r>
    </w:p>
    <w:p w14:paraId="05069835" w14:textId="77777777" w:rsidR="002E291A" w:rsidRPr="009D1F55" w:rsidRDefault="002E291A" w:rsidP="009D1F55">
      <w:pPr>
        <w:rPr>
          <w:rFonts w:asciiTheme="majorHAnsi" w:hAnsiTheme="majorHAnsi"/>
          <w:lang w:val="en-US"/>
        </w:rPr>
      </w:pPr>
    </w:p>
    <w:p w14:paraId="29EA3EEE" w14:textId="7CBE2B4E" w:rsidR="000B7A43" w:rsidRPr="009D1F55" w:rsidRDefault="008B0EE7" w:rsidP="00D278C5">
      <w:pPr>
        <w:pStyle w:val="a3"/>
        <w:widowControl w:val="0"/>
        <w:numPr>
          <w:ilvl w:val="0"/>
          <w:numId w:val="14"/>
        </w:numPr>
        <w:autoSpaceDE w:val="0"/>
        <w:autoSpaceDN w:val="0"/>
        <w:adjustRightInd w:val="0"/>
        <w:jc w:val="both"/>
        <w:rPr>
          <w:rFonts w:asciiTheme="majorHAnsi" w:hAnsiTheme="majorHAnsi" w:cs="Times"/>
          <w:color w:val="000000"/>
        </w:rPr>
      </w:pPr>
      <w:r w:rsidRPr="009D1F55">
        <w:rPr>
          <w:rFonts w:asciiTheme="majorHAnsi" w:hAnsiTheme="majorHAnsi" w:cs="Times"/>
          <w:color w:val="000000"/>
        </w:rPr>
        <w:t xml:space="preserve">Discuss and </w:t>
      </w:r>
      <w:r w:rsidR="00413A3B" w:rsidRPr="009D1F55">
        <w:rPr>
          <w:rFonts w:asciiTheme="majorHAnsi" w:hAnsiTheme="majorHAnsi" w:cs="Times"/>
          <w:color w:val="000000"/>
        </w:rPr>
        <w:t>analyse</w:t>
      </w:r>
      <w:r w:rsidRPr="009D1F55">
        <w:rPr>
          <w:rFonts w:asciiTheme="majorHAnsi" w:hAnsiTheme="majorHAnsi" w:cs="Times"/>
          <w:color w:val="000000"/>
        </w:rPr>
        <w:t xml:space="preserve"> the position that the increasing </w:t>
      </w:r>
      <w:r w:rsidR="00413A3B">
        <w:rPr>
          <w:rFonts w:asciiTheme="majorHAnsi" w:hAnsiTheme="majorHAnsi" w:cs="Times"/>
          <w:color w:val="000000"/>
        </w:rPr>
        <w:t xml:space="preserve">opposition </w:t>
      </w:r>
      <w:r w:rsidR="009D59F7">
        <w:rPr>
          <w:rFonts w:asciiTheme="majorHAnsi" w:hAnsiTheme="majorHAnsi" w:cs="Times"/>
          <w:color w:val="000000"/>
        </w:rPr>
        <w:t xml:space="preserve">to </w:t>
      </w:r>
      <w:r w:rsidR="009D59F7" w:rsidRPr="009D1F55">
        <w:rPr>
          <w:rFonts w:asciiTheme="majorHAnsi" w:hAnsiTheme="majorHAnsi" w:cs="Times"/>
          <w:color w:val="000000"/>
        </w:rPr>
        <w:t>multiculturalism</w:t>
      </w:r>
      <w:r w:rsidRPr="009D1F55">
        <w:rPr>
          <w:rFonts w:asciiTheme="majorHAnsi" w:hAnsiTheme="majorHAnsi" w:cs="Times"/>
          <w:color w:val="000000"/>
        </w:rPr>
        <w:t xml:space="preserve"> in Europe is not driven by a nationalism articulated</w:t>
      </w:r>
      <w:r w:rsidR="00CF55BF" w:rsidRPr="009D1F55">
        <w:rPr>
          <w:rFonts w:asciiTheme="majorHAnsi" w:hAnsiTheme="majorHAnsi" w:cs="Times"/>
          <w:color w:val="000000"/>
        </w:rPr>
        <w:t xml:space="preserve"> through romantic tropes of heritage and lineage, but through</w:t>
      </w:r>
      <w:r w:rsidRPr="009D1F55">
        <w:rPr>
          <w:rFonts w:asciiTheme="majorHAnsi" w:hAnsiTheme="majorHAnsi" w:cs="Times"/>
          <w:color w:val="000000"/>
        </w:rPr>
        <w:t xml:space="preserve"> the</w:t>
      </w:r>
      <w:r w:rsidR="00CF55BF" w:rsidRPr="009D1F55">
        <w:rPr>
          <w:rFonts w:asciiTheme="majorHAnsi" w:hAnsiTheme="majorHAnsi" w:cs="Times"/>
          <w:color w:val="000000"/>
        </w:rPr>
        <w:t xml:space="preserve"> claiming </w:t>
      </w:r>
      <w:r w:rsidRPr="009D1F55">
        <w:rPr>
          <w:rFonts w:asciiTheme="majorHAnsi" w:hAnsiTheme="majorHAnsi" w:cs="Times"/>
          <w:color w:val="000000"/>
        </w:rPr>
        <w:t>of</w:t>
      </w:r>
      <w:r w:rsidR="00815E2E" w:rsidRPr="009D1F55">
        <w:rPr>
          <w:rFonts w:asciiTheme="majorHAnsi" w:hAnsiTheme="majorHAnsi" w:cs="Times"/>
          <w:color w:val="000000"/>
        </w:rPr>
        <w:t xml:space="preserve"> common European</w:t>
      </w:r>
      <w:r w:rsidRPr="009D1F55">
        <w:rPr>
          <w:rFonts w:asciiTheme="majorHAnsi" w:hAnsiTheme="majorHAnsi" w:cs="Times"/>
          <w:color w:val="000000"/>
        </w:rPr>
        <w:t xml:space="preserve"> </w:t>
      </w:r>
      <w:r w:rsidR="00CF55BF" w:rsidRPr="009D1F55">
        <w:rPr>
          <w:rFonts w:asciiTheme="majorHAnsi" w:hAnsiTheme="majorHAnsi" w:cs="Times"/>
          <w:color w:val="000000"/>
        </w:rPr>
        <w:t>liberal values</w:t>
      </w:r>
      <w:r w:rsidRPr="009D1F55">
        <w:rPr>
          <w:rFonts w:asciiTheme="majorHAnsi" w:hAnsiTheme="majorHAnsi" w:cs="Times"/>
          <w:color w:val="000000"/>
        </w:rPr>
        <w:t xml:space="preserve">? </w:t>
      </w:r>
    </w:p>
    <w:p w14:paraId="0B3F501D" w14:textId="77777777" w:rsidR="008B0EE7" w:rsidRPr="009D1F55" w:rsidRDefault="008B0EE7" w:rsidP="009D1F55">
      <w:pPr>
        <w:widowControl w:val="0"/>
        <w:autoSpaceDE w:val="0"/>
        <w:autoSpaceDN w:val="0"/>
        <w:adjustRightInd w:val="0"/>
        <w:rPr>
          <w:rFonts w:asciiTheme="majorHAnsi" w:hAnsiTheme="majorHAnsi" w:cs="Times"/>
          <w:color w:val="000000"/>
        </w:rPr>
      </w:pPr>
    </w:p>
    <w:p w14:paraId="16F12082" w14:textId="5D7934D5" w:rsidR="008B0EE7" w:rsidRPr="009D1F55" w:rsidRDefault="008B0EE7" w:rsidP="009D1F55">
      <w:pPr>
        <w:pStyle w:val="a3"/>
        <w:widowControl w:val="0"/>
        <w:numPr>
          <w:ilvl w:val="0"/>
          <w:numId w:val="14"/>
        </w:numPr>
        <w:autoSpaceDE w:val="0"/>
        <w:autoSpaceDN w:val="0"/>
        <w:adjustRightInd w:val="0"/>
        <w:rPr>
          <w:rFonts w:asciiTheme="majorHAnsi" w:hAnsiTheme="majorHAnsi" w:cs="Times"/>
          <w:color w:val="000000"/>
        </w:rPr>
      </w:pPr>
      <w:r w:rsidRPr="009D1F55">
        <w:rPr>
          <w:rFonts w:asciiTheme="majorHAnsi" w:hAnsiTheme="majorHAnsi" w:cs="Times"/>
          <w:color w:val="000000"/>
        </w:rPr>
        <w:t xml:space="preserve">Discuss and analyse the following position: </w:t>
      </w:r>
    </w:p>
    <w:p w14:paraId="389E6D18" w14:textId="77777777" w:rsidR="00D278C5" w:rsidRDefault="00D278C5" w:rsidP="009D1F55">
      <w:pPr>
        <w:widowControl w:val="0"/>
        <w:autoSpaceDE w:val="0"/>
        <w:autoSpaceDN w:val="0"/>
        <w:adjustRightInd w:val="0"/>
        <w:ind w:left="851" w:right="851"/>
        <w:jc w:val="both"/>
        <w:rPr>
          <w:rFonts w:asciiTheme="majorHAnsi" w:hAnsiTheme="majorHAnsi" w:cs="Times"/>
          <w:color w:val="000000"/>
          <w:sz w:val="22"/>
          <w:szCs w:val="22"/>
        </w:rPr>
      </w:pPr>
    </w:p>
    <w:p w14:paraId="7CBF1D14" w14:textId="2A75BC39" w:rsidR="008B0EE7" w:rsidRPr="009D1F55" w:rsidRDefault="008B0EE7" w:rsidP="009D1F55">
      <w:pPr>
        <w:widowControl w:val="0"/>
        <w:autoSpaceDE w:val="0"/>
        <w:autoSpaceDN w:val="0"/>
        <w:adjustRightInd w:val="0"/>
        <w:ind w:left="851" w:right="851"/>
        <w:jc w:val="both"/>
        <w:rPr>
          <w:rFonts w:asciiTheme="majorHAnsi" w:hAnsiTheme="majorHAnsi" w:cs="Times"/>
          <w:color w:val="000000"/>
          <w:sz w:val="22"/>
          <w:szCs w:val="22"/>
        </w:rPr>
      </w:pPr>
      <w:r w:rsidRPr="009D1F55">
        <w:rPr>
          <w:rFonts w:asciiTheme="majorHAnsi" w:hAnsiTheme="majorHAnsi" w:cs="Times"/>
          <w:color w:val="000000"/>
          <w:sz w:val="22"/>
          <w:szCs w:val="22"/>
        </w:rPr>
        <w:t>How refugees/migrants are “framed reveals a great deal about anxieties in Europe regarding diversity and change… informed by debt, austerity, and neoliberal disassembling of social systems. Media reports and political statements project these anxieties onto displaced people by morally delineating the deserving refugee from the undeserving migrant while casting both groups as outsiders threatening the well- being of an imagined homogenous Europe.”</w:t>
      </w:r>
      <w:r w:rsidR="00815E2E" w:rsidRPr="009D1F55">
        <w:rPr>
          <w:rFonts w:asciiTheme="majorHAnsi" w:hAnsiTheme="majorHAnsi" w:cs="Times"/>
          <w:color w:val="000000"/>
          <w:sz w:val="22"/>
          <w:szCs w:val="22"/>
        </w:rPr>
        <w:t xml:space="preserve"> </w:t>
      </w:r>
      <w:r w:rsidRPr="009D1F55">
        <w:rPr>
          <w:rFonts w:asciiTheme="majorHAnsi" w:hAnsiTheme="majorHAnsi" w:cs="Times"/>
          <w:color w:val="000000"/>
          <w:sz w:val="22"/>
          <w:szCs w:val="22"/>
        </w:rPr>
        <w:t xml:space="preserve">(Holmes &amp; </w:t>
      </w:r>
      <w:r w:rsidR="009D1F55" w:rsidRPr="009D1F55">
        <w:rPr>
          <w:rFonts w:asciiTheme="majorHAnsi" w:hAnsiTheme="majorHAnsi" w:cs="Times"/>
          <w:color w:val="000000"/>
          <w:sz w:val="22"/>
          <w:szCs w:val="22"/>
        </w:rPr>
        <w:t>Castaneda</w:t>
      </w:r>
      <w:r w:rsidRPr="009D1F55">
        <w:rPr>
          <w:rFonts w:asciiTheme="majorHAnsi" w:hAnsiTheme="majorHAnsi" w:cs="Times"/>
          <w:color w:val="000000"/>
          <w:sz w:val="22"/>
          <w:szCs w:val="22"/>
        </w:rPr>
        <w:t xml:space="preserve"> 2016)</w:t>
      </w:r>
    </w:p>
    <w:p w14:paraId="69646333" w14:textId="77777777" w:rsidR="008B0EE7" w:rsidRDefault="008B0EE7" w:rsidP="00D93FE0">
      <w:pPr>
        <w:widowControl w:val="0"/>
        <w:autoSpaceDE w:val="0"/>
        <w:autoSpaceDN w:val="0"/>
        <w:adjustRightInd w:val="0"/>
        <w:spacing w:after="240" w:line="300" w:lineRule="atLeast"/>
        <w:rPr>
          <w:rFonts w:ascii="Times" w:hAnsi="Times" w:cs="Times"/>
          <w:color w:val="000000"/>
        </w:rPr>
      </w:pPr>
    </w:p>
    <w:p w14:paraId="6909D41C" w14:textId="77777777" w:rsidR="002E291A" w:rsidRPr="00CF55BF" w:rsidRDefault="002E291A" w:rsidP="005A3099"/>
    <w:sectPr w:rsidR="002E291A" w:rsidRPr="00CF55BF" w:rsidSect="00DF2A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F95"/>
    <w:multiLevelType w:val="hybridMultilevel"/>
    <w:tmpl w:val="EF66CF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268E"/>
    <w:multiLevelType w:val="hybridMultilevel"/>
    <w:tmpl w:val="8A9AAC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24F3"/>
    <w:multiLevelType w:val="hybridMultilevel"/>
    <w:tmpl w:val="28DCC4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84555"/>
    <w:multiLevelType w:val="hybridMultilevel"/>
    <w:tmpl w:val="386E1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7E3E8C"/>
    <w:multiLevelType w:val="hybridMultilevel"/>
    <w:tmpl w:val="66403684"/>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nsid w:val="359C68EF"/>
    <w:multiLevelType w:val="hybridMultilevel"/>
    <w:tmpl w:val="E5464270"/>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3F2D65B8"/>
    <w:multiLevelType w:val="hybridMultilevel"/>
    <w:tmpl w:val="2B443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76A56"/>
    <w:multiLevelType w:val="hybridMultilevel"/>
    <w:tmpl w:val="5D3AE60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36938D6"/>
    <w:multiLevelType w:val="hybridMultilevel"/>
    <w:tmpl w:val="B0204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3722C"/>
    <w:multiLevelType w:val="hybridMultilevel"/>
    <w:tmpl w:val="9CA02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876651"/>
    <w:multiLevelType w:val="hybridMultilevel"/>
    <w:tmpl w:val="98B25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D15BCE"/>
    <w:multiLevelType w:val="hybridMultilevel"/>
    <w:tmpl w:val="4AAC1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66E40"/>
    <w:multiLevelType w:val="hybridMultilevel"/>
    <w:tmpl w:val="E5EE89DA"/>
    <w:lvl w:ilvl="0" w:tplc="37508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6264A6"/>
    <w:multiLevelType w:val="hybridMultilevel"/>
    <w:tmpl w:val="6ED4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9"/>
  </w:num>
  <w:num w:numId="6">
    <w:abstractNumId w:val="3"/>
  </w:num>
  <w:num w:numId="7">
    <w:abstractNumId w:val="4"/>
  </w:num>
  <w:num w:numId="8">
    <w:abstractNumId w:val="13"/>
  </w:num>
  <w:num w:numId="9">
    <w:abstractNumId w:val="8"/>
  </w:num>
  <w:num w:numId="10">
    <w:abstractNumId w:val="6"/>
  </w:num>
  <w:num w:numId="11">
    <w:abstractNumId w:val="5"/>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65"/>
    <w:rsid w:val="000064A2"/>
    <w:rsid w:val="000074C9"/>
    <w:rsid w:val="00011755"/>
    <w:rsid w:val="000748F1"/>
    <w:rsid w:val="000B7A43"/>
    <w:rsid w:val="000F29AB"/>
    <w:rsid w:val="001306B9"/>
    <w:rsid w:val="00131E83"/>
    <w:rsid w:val="001B426A"/>
    <w:rsid w:val="001E0C27"/>
    <w:rsid w:val="001E7330"/>
    <w:rsid w:val="002069BB"/>
    <w:rsid w:val="0021698F"/>
    <w:rsid w:val="00220DD5"/>
    <w:rsid w:val="0022135A"/>
    <w:rsid w:val="002A0FFB"/>
    <w:rsid w:val="002E291A"/>
    <w:rsid w:val="0031549C"/>
    <w:rsid w:val="00351EB1"/>
    <w:rsid w:val="003A7463"/>
    <w:rsid w:val="003B5CE3"/>
    <w:rsid w:val="004018AF"/>
    <w:rsid w:val="00403116"/>
    <w:rsid w:val="00413A3B"/>
    <w:rsid w:val="0045518A"/>
    <w:rsid w:val="00464CD1"/>
    <w:rsid w:val="005A3099"/>
    <w:rsid w:val="005A5B28"/>
    <w:rsid w:val="005C3462"/>
    <w:rsid w:val="00605052"/>
    <w:rsid w:val="0061008F"/>
    <w:rsid w:val="0065699A"/>
    <w:rsid w:val="0069409F"/>
    <w:rsid w:val="00723730"/>
    <w:rsid w:val="007269E9"/>
    <w:rsid w:val="0074711E"/>
    <w:rsid w:val="00760870"/>
    <w:rsid w:val="00761DEE"/>
    <w:rsid w:val="00766771"/>
    <w:rsid w:val="007728A3"/>
    <w:rsid w:val="00790B34"/>
    <w:rsid w:val="007C6020"/>
    <w:rsid w:val="00815E2E"/>
    <w:rsid w:val="00855C0F"/>
    <w:rsid w:val="008B0EE7"/>
    <w:rsid w:val="009001B5"/>
    <w:rsid w:val="0091727E"/>
    <w:rsid w:val="00920903"/>
    <w:rsid w:val="00940825"/>
    <w:rsid w:val="009A0E65"/>
    <w:rsid w:val="009B4E39"/>
    <w:rsid w:val="009D1F55"/>
    <w:rsid w:val="009D59F7"/>
    <w:rsid w:val="00A07030"/>
    <w:rsid w:val="00B06E6A"/>
    <w:rsid w:val="00BC6D82"/>
    <w:rsid w:val="00BD407C"/>
    <w:rsid w:val="00BE47CF"/>
    <w:rsid w:val="00C107F7"/>
    <w:rsid w:val="00CC0215"/>
    <w:rsid w:val="00CF55BF"/>
    <w:rsid w:val="00D246C8"/>
    <w:rsid w:val="00D25F0D"/>
    <w:rsid w:val="00D278C5"/>
    <w:rsid w:val="00D93FE0"/>
    <w:rsid w:val="00D96DA8"/>
    <w:rsid w:val="00DD0C4A"/>
    <w:rsid w:val="00DF2A57"/>
    <w:rsid w:val="00E0191C"/>
    <w:rsid w:val="00EF0C75"/>
    <w:rsid w:val="00F87209"/>
    <w:rsid w:val="00F93D5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BD82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30"/>
    <w:pPr>
      <w:ind w:left="720"/>
      <w:contextualSpacing/>
    </w:pPr>
  </w:style>
  <w:style w:type="character" w:styleId="-">
    <w:name w:val="Hyperlink"/>
    <w:basedOn w:val="a0"/>
    <w:uiPriority w:val="99"/>
    <w:unhideWhenUsed/>
    <w:rsid w:val="00D96DA8"/>
    <w:rPr>
      <w:color w:val="0563C1" w:themeColor="hyperlink"/>
      <w:u w:val="single"/>
    </w:rPr>
  </w:style>
  <w:style w:type="character" w:styleId="-0">
    <w:name w:val="FollowedHyperlink"/>
    <w:basedOn w:val="a0"/>
    <w:uiPriority w:val="99"/>
    <w:semiHidden/>
    <w:unhideWhenUsed/>
    <w:rsid w:val="00D246C8"/>
    <w:rPr>
      <w:color w:val="954F72" w:themeColor="followedHyperlink"/>
      <w:u w:val="single"/>
    </w:rPr>
  </w:style>
  <w:style w:type="paragraph" w:styleId="a4">
    <w:name w:val="caption"/>
    <w:basedOn w:val="a"/>
    <w:next w:val="a"/>
    <w:uiPriority w:val="35"/>
    <w:unhideWhenUsed/>
    <w:qFormat/>
    <w:rsid w:val="0031549C"/>
    <w:pPr>
      <w:spacing w:after="200"/>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journals.sagepub.com/toc/etna/12/2" TargetMode="External"/><Relationship Id="rId12" Type="http://schemas.openxmlformats.org/officeDocument/2006/relationships/hyperlink" Target="http://journals.sagepub.com/toc/etna/8/3" TargetMode="External"/><Relationship Id="rId13" Type="http://schemas.openxmlformats.org/officeDocument/2006/relationships/hyperlink" Target="http://journals.sagepub.com/toc/etna/16/" TargetMode="External"/><Relationship Id="rId14" Type="http://schemas.openxmlformats.org/officeDocument/2006/relationships/hyperlink" Target="http://journals.sagepub.com/toc/etna/13/4" TargetMode="External"/><Relationship Id="rId15" Type="http://schemas.openxmlformats.org/officeDocument/2006/relationships/hyperlink" Target="http://journals.sagepub.com/toc/etna/15/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auth.academia.edu/ChristosFrangonikolopoulos" TargetMode="External"/><Relationship Id="rId8" Type="http://schemas.openxmlformats.org/officeDocument/2006/relationships/hyperlink" Target="http://www.coe.int/t/dg4/cultureheritage/mars/mediane/EEMP_en.asp" TargetMode="External"/><Relationship Id="rId9" Type="http://schemas.openxmlformats.org/officeDocument/2006/relationships/hyperlink" Target="http://www.mediane-box.eu" TargetMode="External"/><Relationship Id="rId10" Type="http://schemas.openxmlformats.org/officeDocument/2006/relationships/hyperlink" Target="http://journals.sagepub.com/toc/etna/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599</Words>
  <Characters>3236</Characters>
  <Application>Microsoft Macintosh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Frangonikolopoulos</dc:creator>
  <cp:keywords/>
  <dc:description/>
  <cp:lastModifiedBy>Christos Fragkonikolopoulos</cp:lastModifiedBy>
  <cp:revision>20</cp:revision>
  <dcterms:created xsi:type="dcterms:W3CDTF">2017-02-09T11:28:00Z</dcterms:created>
  <dcterms:modified xsi:type="dcterms:W3CDTF">2017-03-17T15:53:00Z</dcterms:modified>
</cp:coreProperties>
</file>